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2ECC77" w14:textId="77777777" w:rsidR="00970C5A" w:rsidRPr="00970C5A" w:rsidRDefault="00970C5A" w:rsidP="00970C5A">
      <w:pPr>
        <w:widowControl w:val="0"/>
        <w:spacing w:after="0" w:line="240" w:lineRule="auto"/>
        <w:jc w:val="both"/>
        <w:rPr>
          <w:rFonts w:ascii="Times New Roman" w:eastAsia="Times New Roman" w:hAnsi="Times New Roman" w:cs="Times New Roman"/>
          <w:b/>
          <w:bCs/>
          <w:noProof/>
          <w:color w:val="000000"/>
          <w:sz w:val="24"/>
          <w:szCs w:val="24"/>
          <w:lang w:val="kk-KZ" w:eastAsia="ru-RU"/>
        </w:rPr>
      </w:pPr>
      <w:r w:rsidRPr="00970C5A">
        <w:rPr>
          <w:rFonts w:ascii="Times New Roman" w:eastAsia="Times New Roman" w:hAnsi="Times New Roman" w:cs="Times New Roman"/>
          <w:b/>
          <w:bCs/>
          <w:noProof/>
          <w:color w:val="000000"/>
          <w:sz w:val="24"/>
          <w:szCs w:val="24"/>
          <w:lang w:val="kk-KZ" w:eastAsia="ru-RU"/>
        </w:rPr>
        <w:t>5, 6 - тақырып. Этиканың заңдар жинағы мен іскерлік қасиеттердің концепциясы.</w:t>
      </w:r>
    </w:p>
    <w:p w14:paraId="6666ECC9"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Iскер сапаның концепциясы. Бизнесменге сипаттама. Жетекшiнiң сапасы.</w:t>
      </w:r>
    </w:p>
    <w:p w14:paraId="1596C904"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Зонбарт, Кантильон, Шумплер, Гипс кәсiпкерлерiне түсiнiк беру, кәсiпкерлiк - экономикалық белсендiлiктiң ерекше формасы. Экономикалық белсендiк - индивидтың қоғамдық кәсiпке араласуың және өзiнiң өмiр эрекетiң қамтамасыз ететiн қаржылық құралдар мен формалар.</w:t>
      </w:r>
    </w:p>
    <w:p w14:paraId="54AA6ACE"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Iскер сапа концепциясы келесiлердең тұрады:</w:t>
      </w:r>
    </w:p>
    <w:p w14:paraId="28D03E33"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1) әрбiр аралас бiрлiктiң сапалы және экономикалық - шаруашылық жолымен нарықты талдауды, оның тауарлары, темистерi, шарттары тұрғысынан экономикалық жүйенiң дайындығын және сәулеттi (құрылыстық қолөнер) жүйенi iздестiру қабылетi;</w:t>
      </w:r>
    </w:p>
    <w:p w14:paraId="57EEEA71"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2) тауарға, заттарға, шарттарға мақсатылған кәсiбi құрылымдық арық жағдайда нәтижежелi сақтап қалуға  дайындалу және меншiк кәсiби құрылымды қалыптастыру;</w:t>
      </w:r>
    </w:p>
    <w:p w14:paraId="03A4C892"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3) норықтағы барлық жағдайды дұрыс бағалау және өзгерiстердi дұрыс шеше бiлуге қабылеттi болу;</w:t>
      </w:r>
    </w:p>
    <w:p w14:paraId="63AF4282"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4) сонымен қоса нарық қажеттiлiгiң анықтау. Бұл қажеттiлiктер анық болуы мүмкiн, бiрақ қанағаттандырылмайтын, толығымен қанағаттандырылатың, сапасы аса емес болуы мүмкiн;</w:t>
      </w:r>
    </w:p>
    <w:p w14:paraId="55975B47"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5) алғашқы кәсiби шарттарды жүзеге асыра бiлу, бұлар коньюктуралық және маркетiнгтiк зерттеудiң  нәтiжесiнен шығады;</w:t>
      </w:r>
    </w:p>
    <w:p w14:paraId="2A959BC5"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Осылардың негiзiнде кәсiпкер осы идеямен айналуға  болатыны жөнiнде шешiмге келедi;</w:t>
      </w:r>
    </w:p>
    <w:p w14:paraId="48859A66"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6) кәiпкерлiк жобаны оның мақсаты мен мiндеттерiн, бағынушылардың, серiктестердiң және қызметкерлердiң  осы мақсатқа жетулерiн жүзеге асыру қабылеттерiн қалыптастыру;</w:t>
      </w:r>
    </w:p>
    <w:p w14:paraId="48811FFC"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7) алдымен механикалық, технологиялық  немесе ғылыми  техникалық идея түсiнiгiне коз жүгiрту және сонғы  нятижеге жету  деңгейiн  осы идеяны қолдану мүмкiндiгiн қарастыра бiлу;</w:t>
      </w:r>
    </w:p>
    <w:p w14:paraId="1CB4D3BA"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 xml:space="preserve">8) қажеттi адамдармен мекемелермен билiк құрылымдармен коммуникациялық проццеске жету қабылетi. </w:t>
      </w:r>
    </w:p>
    <w:p w14:paraId="602B3D7E"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Жанашылдық - кәсiпкердiң  iскер сапасының  концепциясы. Жанашылдықта қорқыныштын болмауы және жанашылдық - тек осы сапалар оған басқалар көрмейтiң және iстемейтiн iс әрекеттi жасауға мүмкiндiк бередi.</w:t>
      </w:r>
    </w:p>
    <w:p w14:paraId="75E2EA14"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Нарықта осы сапаларды нәтижелi қолдануға болады. Кәсiпкер - нарықтығы тыныштықты қалыптастырушы.</w:t>
      </w:r>
    </w:p>
    <w:p w14:paraId="1D3B0345"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Ол өнiмнiң бiр орнында тұруына жол беремейдi. Жана тауар жеткiзушiге  және т.б. қойылатың  жаңаталаптар. Менталдық - капиталды игеру және оны басқару, нарық жағдайда кәсiпорын факторынын жүйелеу, осы жағдайда табысқа жету үшiн артық мөлшерде мүмкiндiк туғызу, өзгерiстерге беймделе бiлу, басқарудың ерекше жүйесi, нарықтың сұранысының өзгеруi, иновацияны қабылдау - сапа. Бұларсыз кәсiпорын нәтижелi жұмыс iстей алмайды.</w:t>
      </w:r>
    </w:p>
    <w:p w14:paraId="7BF9273C"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Еркiн күшi, өзiне деген сенiмi-кәсiпкердiн 8%-тiк бағасы, тұрғылықты жерi кәсiп бойынша.</w:t>
      </w:r>
    </w:p>
    <w:p w14:paraId="20631957"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Керiлiкпен айналысады:</w:t>
      </w:r>
    </w:p>
    <w:p w14:paraId="14CFF1DB"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Агрессивтілiк - ол кез келген бiрiншiлiктi менгеруге деген сенiмдiлiк, нақты және мақсатқа бағытталған  инициативаға жұмылдуруға ұмтылу.</w:t>
      </w:r>
    </w:p>
    <w:p w14:paraId="087E0A78"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Команданы құру қабылетi - шешiм қабылдау қабылетi және өзiне жауапкуершiлiктi алуға дайындалу, қаупке дайындалу қабылетi.</w:t>
      </w:r>
    </w:p>
    <w:p w14:paraId="66646200"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Мобилизацияға қабылеттiк – идея, iс әрекет фактi және құблыстарды, ресурстарды кезектi формада карастыру, сапа және санды, байланыс қарым - қатынасты топтау қабылетi.</w:t>
      </w:r>
    </w:p>
    <w:p w14:paraId="341093FC" w14:textId="77777777" w:rsidR="00970C5A" w:rsidRPr="00970C5A" w:rsidRDefault="00970C5A" w:rsidP="00970C5A">
      <w:pPr>
        <w:spacing w:after="0" w:line="240" w:lineRule="auto"/>
        <w:ind w:firstLine="567"/>
        <w:jc w:val="center"/>
        <w:rPr>
          <w:rFonts w:ascii="Times New Roman" w:eastAsia="Times New Roman" w:hAnsi="Times New Roman" w:cs="Times New Roman"/>
          <w:b/>
          <w:sz w:val="24"/>
          <w:szCs w:val="24"/>
          <w:lang w:val="kk-KZ" w:eastAsia="ru-RU"/>
        </w:rPr>
      </w:pPr>
    </w:p>
    <w:p w14:paraId="7B09F94B" w14:textId="77777777" w:rsidR="00970C5A" w:rsidRPr="00970C5A" w:rsidRDefault="00970C5A" w:rsidP="00970C5A">
      <w:pPr>
        <w:widowControl w:val="0"/>
        <w:spacing w:after="0" w:line="240" w:lineRule="auto"/>
        <w:jc w:val="both"/>
        <w:rPr>
          <w:rFonts w:ascii="Times New Roman" w:eastAsia="Times New Roman" w:hAnsi="Times New Roman" w:cs="Times New Roman"/>
          <w:b/>
          <w:bCs/>
          <w:noProof/>
          <w:color w:val="000000"/>
          <w:sz w:val="24"/>
          <w:szCs w:val="24"/>
          <w:lang w:val="kk-KZ" w:eastAsia="ru-RU"/>
        </w:rPr>
      </w:pPr>
      <w:r w:rsidRPr="00970C5A">
        <w:rPr>
          <w:rFonts w:ascii="Times New Roman" w:eastAsia="Times New Roman" w:hAnsi="Times New Roman" w:cs="Times New Roman"/>
          <w:b/>
          <w:bCs/>
          <w:noProof/>
          <w:color w:val="000000"/>
          <w:sz w:val="24"/>
          <w:szCs w:val="24"/>
          <w:lang w:val="kk-KZ" w:eastAsia="ru-RU"/>
        </w:rPr>
        <w:t>7, 8 - тақырып. Іскерлі қатынастардың этикасы.</w:t>
      </w:r>
    </w:p>
    <w:p w14:paraId="48ADAEC7"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lastRenderedPageBreak/>
        <w:t>Коммуникация этикасы. Iскер байланысты енгiзу техникасы. Байланыс кезендерi. Қақтығыстарды шешу. Байланыстар тәртiбi. Әдеп тәртiбi.</w:t>
      </w:r>
    </w:p>
    <w:p w14:paraId="4A16DDF0"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ab/>
        <w:t>Iскер қатынас - бұл адамдардың қызметтiк ортада жүзенге асатын көп жоспарлы, күрделi дамуы процессы</w:t>
      </w:r>
    </w:p>
    <w:p w14:paraId="6A4D0B43"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ab/>
        <w:t>Олардың мүшелерi арнаулы статустарға, мақсаттарға жетуде, нақты тапсырмаларды шешуде көзге түседi.</w:t>
      </w:r>
    </w:p>
    <w:p w14:paraId="28B609B2"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Арнай байланыстық тәртiп нормалары бойынша «жазбаша»  және «жазбаша емес» бойланыстары белгiлi. Қызметтегi қабылданған тәртiп және форма iскер әдеп деп аталады. Оның негiзгi қызметi - адамдар арсындағы тәртiптiлiктi қалыптастыру. Екiншi қызметi мақсаттылық және тәжiрбиелiк. Қазiргi замандағы қызмет әдебi ұлтаралық  белгiлерге ие, өйткенi оның негiзi  1720 жылы «бас регламентте» 1 Петр дәуiрiнде енгiзiлген, онда шет елдiк идеялар ұсынылған.</w:t>
      </w:r>
    </w:p>
    <w:p w14:paraId="6A9EAAE8"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Iскер әдеп  тәртiптiң 2 тобын бөлiп қарастырады:</w:t>
      </w:r>
    </w:p>
    <w:p w14:paraId="640F7DCA"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бiр ұжымдағы мүшелердiң  мәртебелерi бойынша қарым-қатынас нормалары;</w:t>
      </w:r>
    </w:p>
    <w:p w14:paraId="4159A3B9"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етекшiнiң және бағынушының вертикалды байланысын насихаттау.</w:t>
      </w:r>
    </w:p>
    <w:p w14:paraId="26EAB4EB"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Жалпы талаптары жұмыстағы ұжыммен серiктестiктермен жақсы қарым-қатынаста болуға негiзделедi. Мұнда сүйiспеншiлiк және жаратпаушылық орын алмауы керек. Iскер iс-әрекет  сөйлеген  сөзiнен де көрiнедi. Сөздiк әдептi дұрыс қолдану-тiлдiк тәртiптiң қоғамдық нармаларына сәйкес, дайын «формуланы» қолдануға мүмкiндiк беретiн ұсыныс, алғыс т.б.</w:t>
      </w:r>
    </w:p>
    <w:p w14:paraId="152B6481"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Қарым-қатынас ешқандай мәселесiз болу үшiн  келесi кезендерден өтуi керек:</w:t>
      </w:r>
    </w:p>
    <w:p w14:paraId="3CBB6721"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байланысты қалыптастыру (танысу). Басқа адамды түсiну, өзiн басқа адам ретiнде сезiну;</w:t>
      </w:r>
    </w:p>
    <w:p w14:paraId="7C7034A7"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қарым-қатынас жағдайын бақылау, өткендi ойлау, үзiлiске шыдау;</w:t>
      </w:r>
    </w:p>
    <w:p w14:paraId="77A0D86F"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қызықты мәселелердi талдау;</w:t>
      </w:r>
    </w:p>
    <w:p w14:paraId="709C1E92"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мәселелердi шешу;</w:t>
      </w:r>
    </w:p>
    <w:p w14:paraId="304DB7CF"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байланысты аяқтау (одан шығу).</w:t>
      </w:r>
    </w:p>
    <w:p w14:paraId="309141EA"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Ақпаратпен алмасу тәсiлi бойынша iскер қарым-қатынасты ауызша және жазбаша  деп  2-ге бөлiнедi. </w:t>
      </w:r>
    </w:p>
    <w:p w14:paraId="4F9A6CF2"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Монологияның түрiне мыналар жатады:</w:t>
      </w:r>
    </w:p>
    <w:p w14:paraId="72526FE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амандасып сөйлесу;</w:t>
      </w:r>
    </w:p>
    <w:p w14:paraId="5F9CEC81"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сауда-саттық сөйлесу (жарнама);</w:t>
      </w:r>
    </w:p>
    <w:p w14:paraId="2229F233"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ақпараттық сөйлесу;</w:t>
      </w:r>
    </w:p>
    <w:p w14:paraId="3E3D4021"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баяндама (жиналыстарда, отырыстарда).</w:t>
      </w:r>
    </w:p>
    <w:p w14:paraId="4ED21545"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Диалогиялық түрi:</w:t>
      </w:r>
    </w:p>
    <w:p w14:paraId="6C86C564"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iскер сөйлесу. Тек қана  бiр тақырыпқа байланысты қысқа уақыттық байланыс;</w:t>
      </w:r>
    </w:p>
    <w:p w14:paraId="094F788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iскер әңгiме - шешiм қабылдауда қолданылатын  ұзақ уақытқа созылатын ақпаратпен алмасу;</w:t>
      </w:r>
    </w:p>
    <w:p w14:paraId="48D0905D"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байланыстар - кез келген сұрақты ашу мақсатында оны талқылау;</w:t>
      </w:r>
    </w:p>
    <w:p w14:paraId="043F2325"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интервью - мөрлерде, радио, телевиденияларда тiлшiлермен сөйлесу;</w:t>
      </w:r>
    </w:p>
    <w:p w14:paraId="0533F060"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пiкiр сайыс;</w:t>
      </w:r>
    </w:p>
    <w:p w14:paraId="3499539D"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кеңес (жиналыс);</w:t>
      </w:r>
    </w:p>
    <w:p w14:paraId="79298579"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пресс конференция;</w:t>
      </w:r>
    </w:p>
    <w:p w14:paraId="48F2722F"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іскер  байланыстық әңгiме - үздiксiз «тiрi» диалог;</w:t>
      </w:r>
    </w:p>
    <w:p w14:paraId="18135F66"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телефондық әңгiме (дистантты) вербалды емес  коммуникациядан тұрады.</w:t>
      </w:r>
    </w:p>
    <w:p w14:paraId="3A3F9C3B"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 Қақтығыстарға түрлiше анықтама берiледi,бiрақ барлығы  келiспеушiлiк формасы ретiнде қолданылады, егер адамдар арасында  қақтығыс болса, олар жабық және ашық түрде болады, бiрақ барлығы осындай  келiспеушiлiктiң негiзiнген туындайды.</w:t>
      </w:r>
    </w:p>
    <w:p w14:paraId="3559448C"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Қақтығыстардың обьективтi себептерiн бiрнеше үлкен топтардың негiзiнде қарастыруға болады:</w:t>
      </w:r>
    </w:p>
    <w:p w14:paraId="3CA782C8"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бөлiске түсетiн ресурстардың шектеулiлiгi;</w:t>
      </w:r>
    </w:p>
    <w:p w14:paraId="0150F6EC"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lastRenderedPageBreak/>
        <w:t>-</w:t>
      </w:r>
      <w:r w:rsidRPr="00970C5A">
        <w:rPr>
          <w:rFonts w:ascii="Times New Roman" w:eastAsia="Times New Roman" w:hAnsi="Times New Roman" w:cs="Times New Roman"/>
          <w:sz w:val="24"/>
          <w:szCs w:val="24"/>
          <w:lang w:eastAsia="ru-RU"/>
        </w:rPr>
        <w:tab/>
        <w:t>мақсаттық құндылықтың  тәртiп әдiстерiнiң  квалификация деңгейiнiң бiлiмiнiң әртүрлiлiгi;</w:t>
      </w:r>
    </w:p>
    <w:p w14:paraId="1A1D5B0F"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жауапкершiлiктi бөлiсуде тапсырмалардың дұрыс  орындалмауы;</w:t>
      </w:r>
    </w:p>
    <w:p w14:paraId="733AFF13"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 xml:space="preserve"> нашар коммуникациялар.</w:t>
      </w:r>
    </w:p>
    <w:p w14:paraId="39588330"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Қақтығыстарды шешу толығымен немесе жартылай себептердiң  ескеруiнен және қақтығыс  мүшелерiнiң мақсатының өзгеруiнен тұрады.</w:t>
      </w:r>
    </w:p>
    <w:p w14:paraId="13AD8D4D"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Қақтығыстарды басқару-бұл қақтығыстарға қатысатын адамдар тәртiбiнiң мақсатты түрде қақтығысқа әкелуiнiң себебi. Қақтығыстарды басқаруда көптеген  әдiстер қолданылады.</w:t>
      </w:r>
    </w:p>
    <w:p w14:paraId="041273AE"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eastAsia="ru-RU"/>
        </w:rPr>
      </w:pPr>
    </w:p>
    <w:p w14:paraId="52EC903C" w14:textId="77777777" w:rsidR="00970C5A" w:rsidRPr="00970C5A" w:rsidRDefault="00970C5A" w:rsidP="00970C5A">
      <w:pPr>
        <w:spacing w:after="0" w:line="240" w:lineRule="auto"/>
        <w:ind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Кесте 1 - Қақтығыстар қызметi</w:t>
      </w:r>
    </w:p>
    <w:p w14:paraId="58662636" w14:textId="77777777" w:rsidR="00970C5A" w:rsidRPr="00970C5A" w:rsidRDefault="00970C5A" w:rsidP="00970C5A">
      <w:pPr>
        <w:spacing w:after="0" w:line="240" w:lineRule="auto"/>
        <w:ind w:firstLine="567"/>
        <w:rPr>
          <w:rFonts w:ascii="Times New Roman" w:eastAsia="Times New Roman" w:hAnsi="Times New Roman" w:cs="Times New Roman"/>
          <w:b/>
          <w:sz w:val="24"/>
          <w:szCs w:val="24"/>
          <w:lang w:val="kk-KZ"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44"/>
        <w:gridCol w:w="4261"/>
      </w:tblGrid>
      <w:tr w:rsidR="00970C5A" w:rsidRPr="00970C5A" w14:paraId="6FD265EE" w14:textId="77777777" w:rsidTr="00927A2A">
        <w:tc>
          <w:tcPr>
            <w:tcW w:w="4244" w:type="dxa"/>
            <w:tcBorders>
              <w:top w:val="single" w:sz="4" w:space="0" w:color="auto"/>
              <w:left w:val="single" w:sz="4" w:space="0" w:color="auto"/>
              <w:bottom w:val="single" w:sz="4" w:space="0" w:color="auto"/>
              <w:right w:val="single" w:sz="4" w:space="0" w:color="auto"/>
            </w:tcBorders>
            <w:hideMark/>
          </w:tcPr>
          <w:p w14:paraId="61D4CC58" w14:textId="77777777" w:rsidR="00970C5A" w:rsidRPr="00970C5A" w:rsidRDefault="00970C5A" w:rsidP="00970C5A">
            <w:pPr>
              <w:spacing w:after="0" w:line="240" w:lineRule="auto"/>
              <w:ind w:firstLine="567"/>
              <w:jc w:val="center"/>
              <w:rPr>
                <w:rFonts w:ascii="Times New Roman" w:eastAsia="Times New Roman" w:hAnsi="Times New Roman" w:cs="Times New Roman"/>
                <w:b/>
                <w:sz w:val="24"/>
                <w:szCs w:val="24"/>
                <w:lang w:val="kk-KZ" w:eastAsia="ru-RU"/>
              </w:rPr>
            </w:pPr>
            <w:r w:rsidRPr="00970C5A">
              <w:rPr>
                <w:rFonts w:ascii="Times New Roman" w:eastAsia="Times New Roman" w:hAnsi="Times New Roman" w:cs="Times New Roman"/>
                <w:b/>
                <w:sz w:val="24"/>
                <w:szCs w:val="24"/>
                <w:lang w:val="kk-KZ" w:eastAsia="ru-RU"/>
              </w:rPr>
              <w:t>Позитивтi</w:t>
            </w:r>
          </w:p>
        </w:tc>
        <w:tc>
          <w:tcPr>
            <w:tcW w:w="4261" w:type="dxa"/>
            <w:tcBorders>
              <w:top w:val="single" w:sz="4" w:space="0" w:color="auto"/>
              <w:left w:val="single" w:sz="4" w:space="0" w:color="auto"/>
              <w:bottom w:val="single" w:sz="4" w:space="0" w:color="auto"/>
              <w:right w:val="single" w:sz="4" w:space="0" w:color="auto"/>
            </w:tcBorders>
            <w:hideMark/>
          </w:tcPr>
          <w:p w14:paraId="3BB026EF" w14:textId="77777777" w:rsidR="00970C5A" w:rsidRPr="00970C5A" w:rsidRDefault="00970C5A" w:rsidP="00970C5A">
            <w:pPr>
              <w:spacing w:after="0" w:line="240" w:lineRule="auto"/>
              <w:ind w:firstLine="567"/>
              <w:jc w:val="center"/>
              <w:rPr>
                <w:rFonts w:ascii="Times New Roman" w:eastAsia="Times New Roman" w:hAnsi="Times New Roman" w:cs="Times New Roman"/>
                <w:b/>
                <w:sz w:val="24"/>
                <w:szCs w:val="24"/>
                <w:lang w:val="kk-KZ" w:eastAsia="ru-RU"/>
              </w:rPr>
            </w:pPr>
            <w:r w:rsidRPr="00970C5A">
              <w:rPr>
                <w:rFonts w:ascii="Times New Roman" w:eastAsia="Times New Roman" w:hAnsi="Times New Roman" w:cs="Times New Roman"/>
                <w:b/>
                <w:sz w:val="24"/>
                <w:szCs w:val="24"/>
                <w:lang w:val="kk-KZ" w:eastAsia="ru-RU"/>
              </w:rPr>
              <w:t>Негативтi</w:t>
            </w:r>
          </w:p>
        </w:tc>
      </w:tr>
      <w:tr w:rsidR="00970C5A" w:rsidRPr="00970C5A" w14:paraId="7AE5C51B" w14:textId="77777777" w:rsidTr="00927A2A">
        <w:tc>
          <w:tcPr>
            <w:tcW w:w="4244" w:type="dxa"/>
            <w:tcBorders>
              <w:top w:val="single" w:sz="4" w:space="0" w:color="auto"/>
              <w:left w:val="single" w:sz="4" w:space="0" w:color="auto"/>
              <w:bottom w:val="single" w:sz="4" w:space="0" w:color="auto"/>
              <w:right w:val="single" w:sz="4" w:space="0" w:color="auto"/>
            </w:tcBorders>
          </w:tcPr>
          <w:p w14:paraId="759D43C2"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p>
          <w:p w14:paraId="2D3D63B0"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Екi жақ қақтығысын бәсендету</w:t>
            </w:r>
          </w:p>
        </w:tc>
        <w:tc>
          <w:tcPr>
            <w:tcW w:w="4261" w:type="dxa"/>
            <w:tcBorders>
              <w:top w:val="single" w:sz="4" w:space="0" w:color="auto"/>
              <w:left w:val="single" w:sz="4" w:space="0" w:color="auto"/>
              <w:bottom w:val="single" w:sz="4" w:space="0" w:color="auto"/>
              <w:right w:val="single" w:sz="4" w:space="0" w:color="auto"/>
            </w:tcBorders>
            <w:hideMark/>
          </w:tcPr>
          <w:p w14:paraId="2726144E"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Үлкен және эмоционалды материалдық шығын  жанжалда қатысу үшiн</w:t>
            </w:r>
          </w:p>
        </w:tc>
      </w:tr>
      <w:tr w:rsidR="00970C5A" w:rsidRPr="00970C5A" w14:paraId="4C465AAE" w14:textId="77777777" w:rsidTr="00927A2A">
        <w:tc>
          <w:tcPr>
            <w:tcW w:w="4244" w:type="dxa"/>
            <w:tcBorders>
              <w:top w:val="single" w:sz="4" w:space="0" w:color="auto"/>
              <w:left w:val="single" w:sz="4" w:space="0" w:color="auto"/>
              <w:bottom w:val="single" w:sz="4" w:space="0" w:color="auto"/>
              <w:right w:val="single" w:sz="4" w:space="0" w:color="auto"/>
            </w:tcBorders>
          </w:tcPr>
          <w:p w14:paraId="5BC795AB"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Оппотент туралы жаңа ақпарат алу</w:t>
            </w:r>
          </w:p>
          <w:p w14:paraId="12C59A83"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p>
        </w:tc>
        <w:tc>
          <w:tcPr>
            <w:tcW w:w="4261" w:type="dxa"/>
            <w:tcBorders>
              <w:top w:val="single" w:sz="4" w:space="0" w:color="auto"/>
              <w:left w:val="single" w:sz="4" w:space="0" w:color="auto"/>
              <w:bottom w:val="single" w:sz="4" w:space="0" w:color="auto"/>
              <w:right w:val="single" w:sz="4" w:space="0" w:color="auto"/>
            </w:tcBorders>
            <w:hideMark/>
          </w:tcPr>
          <w:p w14:paraId="41C561D1"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Ұжымда әлеуметтiк психологиялық климат  түсуi, тәртiптiң төмендеуi, қызметкерлердiң жұмыстан шығуы.</w:t>
            </w:r>
          </w:p>
        </w:tc>
      </w:tr>
      <w:tr w:rsidR="00970C5A" w:rsidRPr="00970C5A" w14:paraId="72E7814E" w14:textId="77777777" w:rsidTr="00927A2A">
        <w:tc>
          <w:tcPr>
            <w:tcW w:w="4244" w:type="dxa"/>
            <w:tcBorders>
              <w:top w:val="single" w:sz="4" w:space="0" w:color="auto"/>
              <w:left w:val="single" w:sz="4" w:space="0" w:color="auto"/>
              <w:bottom w:val="single" w:sz="4" w:space="0" w:color="auto"/>
              <w:right w:val="single" w:sz="4" w:space="0" w:color="auto"/>
            </w:tcBorders>
            <w:hideMark/>
          </w:tcPr>
          <w:p w14:paraId="42119130"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Iшкi жаумен қарсыласта ұйымдағы ұжымның (топтасуы) ұйыдасуы</w:t>
            </w:r>
          </w:p>
        </w:tc>
        <w:tc>
          <w:tcPr>
            <w:tcW w:w="4261" w:type="dxa"/>
            <w:tcBorders>
              <w:top w:val="single" w:sz="4" w:space="0" w:color="auto"/>
              <w:left w:val="single" w:sz="4" w:space="0" w:color="auto"/>
              <w:bottom w:val="single" w:sz="4" w:space="0" w:color="auto"/>
              <w:right w:val="single" w:sz="4" w:space="0" w:color="auto"/>
            </w:tcBorders>
            <w:hideMark/>
          </w:tcPr>
          <w:p w14:paraId="36FBBF52"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Жеңiлген топтарға  жау ретiнде қарау</w:t>
            </w:r>
          </w:p>
        </w:tc>
      </w:tr>
      <w:tr w:rsidR="00970C5A" w:rsidRPr="00970C5A" w14:paraId="0E6C4639" w14:textId="77777777" w:rsidTr="00927A2A">
        <w:tc>
          <w:tcPr>
            <w:tcW w:w="4244" w:type="dxa"/>
            <w:tcBorders>
              <w:top w:val="single" w:sz="4" w:space="0" w:color="auto"/>
              <w:left w:val="single" w:sz="4" w:space="0" w:color="auto"/>
              <w:bottom w:val="single" w:sz="4" w:space="0" w:color="auto"/>
              <w:right w:val="single" w:sz="4" w:space="0" w:color="auto"/>
            </w:tcBorders>
            <w:hideMark/>
          </w:tcPr>
          <w:p w14:paraId="36588958"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Даму мен өзгерiстерге ынталандыру</w:t>
            </w:r>
          </w:p>
        </w:tc>
        <w:tc>
          <w:tcPr>
            <w:tcW w:w="4261" w:type="dxa"/>
            <w:tcBorders>
              <w:top w:val="single" w:sz="4" w:space="0" w:color="auto"/>
              <w:left w:val="single" w:sz="4" w:space="0" w:color="auto"/>
              <w:bottom w:val="single" w:sz="4" w:space="0" w:color="auto"/>
              <w:right w:val="single" w:sz="4" w:space="0" w:color="auto"/>
            </w:tcBorders>
            <w:hideMark/>
          </w:tcPr>
          <w:p w14:paraId="7D99C01E"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Осы процеспен әуестiгi  қақтығыстың өзара әсер етуi, жұмысқа шығын әкелуi.</w:t>
            </w:r>
          </w:p>
        </w:tc>
      </w:tr>
      <w:tr w:rsidR="00970C5A" w:rsidRPr="00970C5A" w14:paraId="50A59520" w14:textId="77777777" w:rsidTr="00927A2A">
        <w:tc>
          <w:tcPr>
            <w:tcW w:w="4244" w:type="dxa"/>
            <w:tcBorders>
              <w:top w:val="single" w:sz="4" w:space="0" w:color="auto"/>
              <w:left w:val="single" w:sz="4" w:space="0" w:color="auto"/>
              <w:bottom w:val="single" w:sz="4" w:space="0" w:color="auto"/>
              <w:right w:val="single" w:sz="4" w:space="0" w:color="auto"/>
            </w:tcBorders>
          </w:tcPr>
          <w:p w14:paraId="6ACEADFB"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Бағынушылардың бағыну  синдромын алып тастау</w:t>
            </w:r>
          </w:p>
          <w:p w14:paraId="15F555A5"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p>
        </w:tc>
        <w:tc>
          <w:tcPr>
            <w:tcW w:w="4261" w:type="dxa"/>
            <w:tcBorders>
              <w:top w:val="single" w:sz="4" w:space="0" w:color="auto"/>
              <w:left w:val="single" w:sz="4" w:space="0" w:color="auto"/>
              <w:bottom w:val="single" w:sz="4" w:space="0" w:color="auto"/>
              <w:right w:val="single" w:sz="4" w:space="0" w:color="auto"/>
            </w:tcBorders>
            <w:hideMark/>
          </w:tcPr>
          <w:p w14:paraId="7FE35E4C"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Қақтығыс аяқталғаннан кейiн- қызметкерлер арасындағы ынтымақтастық деңгейiнiң озаты.</w:t>
            </w:r>
          </w:p>
        </w:tc>
      </w:tr>
      <w:tr w:rsidR="00970C5A" w:rsidRPr="00970C5A" w14:paraId="2369EA61" w14:textId="77777777" w:rsidTr="00927A2A">
        <w:tc>
          <w:tcPr>
            <w:tcW w:w="4244" w:type="dxa"/>
            <w:tcBorders>
              <w:top w:val="single" w:sz="4" w:space="0" w:color="auto"/>
              <w:left w:val="single" w:sz="4" w:space="0" w:color="auto"/>
              <w:bottom w:val="single" w:sz="4" w:space="0" w:color="auto"/>
              <w:right w:val="single" w:sz="4" w:space="0" w:color="auto"/>
            </w:tcBorders>
          </w:tcPr>
          <w:p w14:paraId="7B56CEDA"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Оппонеттер  мүмкiндiктерiнiң диагностиека</w:t>
            </w:r>
          </w:p>
          <w:p w14:paraId="4C4A866B"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p>
        </w:tc>
        <w:tc>
          <w:tcPr>
            <w:tcW w:w="4261" w:type="dxa"/>
            <w:tcBorders>
              <w:top w:val="single" w:sz="4" w:space="0" w:color="auto"/>
              <w:left w:val="single" w:sz="4" w:space="0" w:color="auto"/>
              <w:bottom w:val="single" w:sz="4" w:space="0" w:color="auto"/>
              <w:right w:val="single" w:sz="4" w:space="0" w:color="auto"/>
            </w:tcBorders>
            <w:hideMark/>
          </w:tcPr>
          <w:p w14:paraId="62138F36" w14:textId="77777777" w:rsidR="00970C5A" w:rsidRPr="00970C5A" w:rsidRDefault="00970C5A" w:rsidP="00970C5A">
            <w:pPr>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Iскерлiк қарым-қатынас күрделi қалпына келтiруi.(қақтығыс  сүйреткiсi)</w:t>
            </w:r>
          </w:p>
        </w:tc>
      </w:tr>
    </w:tbl>
    <w:p w14:paraId="315143F6"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val="kk-KZ" w:eastAsia="ru-RU"/>
        </w:rPr>
      </w:pPr>
    </w:p>
    <w:p w14:paraId="15A8FB1A" w14:textId="77777777" w:rsidR="00970C5A" w:rsidRPr="00970C5A" w:rsidRDefault="00970C5A" w:rsidP="00970C5A">
      <w:pPr>
        <w:spacing w:after="0" w:line="240" w:lineRule="auto"/>
        <w:ind w:left="283"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ab/>
        <w:t>Оларды бiрнеше топ бойынша қарастыруға болады, олардың әрқайсысының  қолдану аумағы бар:</w:t>
      </w:r>
    </w:p>
    <w:p w14:paraId="0EB5D9E8"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w:t>
      </w:r>
      <w:r w:rsidRPr="00970C5A">
        <w:rPr>
          <w:rFonts w:ascii="Times New Roman" w:eastAsia="Times New Roman" w:hAnsi="Times New Roman" w:cs="Times New Roman"/>
          <w:sz w:val="24"/>
          <w:szCs w:val="24"/>
          <w:lang w:val="kk-KZ" w:eastAsia="ru-RU"/>
        </w:rPr>
        <w:tab/>
        <w:t>тұлғаiшiлiк,  бұл жеке тұлғаға әсер ететiн әдiс;</w:t>
      </w:r>
    </w:p>
    <w:p w14:paraId="71755B5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w:t>
      </w:r>
      <w:r w:rsidRPr="00970C5A">
        <w:rPr>
          <w:rFonts w:ascii="Times New Roman" w:eastAsia="Times New Roman" w:hAnsi="Times New Roman" w:cs="Times New Roman"/>
          <w:sz w:val="24"/>
          <w:szCs w:val="24"/>
          <w:lang w:val="kk-KZ" w:eastAsia="ru-RU"/>
        </w:rPr>
        <w:tab/>
        <w:t>құрылымдық, бұл  ұйымдасқан қақтығыстың шеттетiлуi бойынша қолданылатын әдiстер;</w:t>
      </w:r>
    </w:p>
    <w:p w14:paraId="3E3F06E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w:t>
      </w:r>
      <w:r w:rsidRPr="00970C5A">
        <w:rPr>
          <w:rFonts w:ascii="Times New Roman" w:eastAsia="Times New Roman" w:hAnsi="Times New Roman" w:cs="Times New Roman"/>
          <w:sz w:val="24"/>
          <w:szCs w:val="24"/>
          <w:lang w:val="kk-KZ" w:eastAsia="ru-RU"/>
        </w:rPr>
        <w:tab/>
        <w:t>тұлғааралық әдiстер немесе  қақтығыстағы тәртiп стилi;</w:t>
      </w:r>
    </w:p>
    <w:p w14:paraId="12F9B3F4"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w:t>
      </w:r>
      <w:r w:rsidRPr="00970C5A">
        <w:rPr>
          <w:rFonts w:ascii="Times New Roman" w:eastAsia="Times New Roman" w:hAnsi="Times New Roman" w:cs="Times New Roman"/>
          <w:sz w:val="24"/>
          <w:szCs w:val="24"/>
          <w:lang w:val="kk-KZ" w:eastAsia="ru-RU"/>
        </w:rPr>
        <w:tab/>
        <w:t>байланыстар;</w:t>
      </w:r>
    </w:p>
    <w:p w14:paraId="107942CD"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w:t>
      </w:r>
      <w:r w:rsidRPr="00970C5A">
        <w:rPr>
          <w:rFonts w:ascii="Times New Roman" w:eastAsia="Times New Roman" w:hAnsi="Times New Roman" w:cs="Times New Roman"/>
          <w:sz w:val="24"/>
          <w:szCs w:val="24"/>
          <w:lang w:val="kk-KZ" w:eastAsia="ru-RU"/>
        </w:rPr>
        <w:tab/>
        <w:t>агрессивтi әсерлер, бұл топтағы әдiстердi барлық осы  топ әдiстерiнiң  мүмкiндiгi жетпеген жағдайда қолданады.</w:t>
      </w:r>
    </w:p>
    <w:p w14:paraId="17047DE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 xml:space="preserve">  Классикалық схеманың  ораторлық өнерiнiң негiзiне 5 кезең жатады:</w:t>
      </w:r>
    </w:p>
    <w:p w14:paraId="225FC391"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1)</w:t>
      </w:r>
      <w:r w:rsidRPr="00970C5A">
        <w:rPr>
          <w:rFonts w:ascii="Times New Roman" w:eastAsia="Times New Roman" w:hAnsi="Times New Roman" w:cs="Times New Roman"/>
          <w:sz w:val="24"/>
          <w:szCs w:val="24"/>
          <w:lang w:val="kk-KZ" w:eastAsia="ru-RU"/>
        </w:rPr>
        <w:tab/>
        <w:t>қажеттi материалдарды таңдау, бұқаралық орындау мазмұны;</w:t>
      </w:r>
    </w:p>
    <w:p w14:paraId="4EDE5CA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2)</w:t>
      </w:r>
      <w:r w:rsidRPr="00970C5A">
        <w:rPr>
          <w:rFonts w:ascii="Times New Roman" w:eastAsia="Times New Roman" w:hAnsi="Times New Roman" w:cs="Times New Roman"/>
          <w:sz w:val="24"/>
          <w:szCs w:val="24"/>
          <w:lang w:val="kk-KZ" w:eastAsia="ru-RU"/>
        </w:rPr>
        <w:tab/>
        <w:t>жоспар құрастыру, жиналған материалдарды логикалық бiрiздiлiкпен бөлу;</w:t>
      </w:r>
    </w:p>
    <w:p w14:paraId="4396523B"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val="kk-KZ" w:eastAsia="ru-RU"/>
        </w:rPr>
        <w:t>3)</w:t>
      </w:r>
      <w:r w:rsidRPr="00970C5A">
        <w:rPr>
          <w:rFonts w:ascii="Times New Roman" w:eastAsia="Times New Roman" w:hAnsi="Times New Roman" w:cs="Times New Roman"/>
          <w:sz w:val="24"/>
          <w:szCs w:val="24"/>
          <w:lang w:val="kk-KZ" w:eastAsia="ru-RU"/>
        </w:rPr>
        <w:tab/>
        <w:t>«сөздiк орындау» сөздi әдеби өндеу;</w:t>
      </w:r>
    </w:p>
    <w:p w14:paraId="78DD8529"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4)</w:t>
      </w:r>
      <w:r w:rsidRPr="00970C5A">
        <w:rPr>
          <w:rFonts w:ascii="Times New Roman" w:eastAsia="Times New Roman" w:hAnsi="Times New Roman" w:cs="Times New Roman"/>
          <w:sz w:val="24"/>
          <w:szCs w:val="24"/>
          <w:lang w:eastAsia="ru-RU"/>
        </w:rPr>
        <w:tab/>
        <w:t xml:space="preserve"> жаттап алу, мәтiндi есте сақтау;</w:t>
      </w:r>
    </w:p>
    <w:p w14:paraId="654A6D07"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5)</w:t>
      </w:r>
      <w:r w:rsidRPr="00970C5A">
        <w:rPr>
          <w:rFonts w:ascii="Times New Roman" w:eastAsia="Times New Roman" w:hAnsi="Times New Roman" w:cs="Times New Roman"/>
          <w:sz w:val="24"/>
          <w:szCs w:val="24"/>
          <w:lang w:eastAsia="ru-RU"/>
        </w:rPr>
        <w:tab/>
        <w:t>айту.</w:t>
      </w:r>
    </w:p>
    <w:p w14:paraId="73459E8D"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Қазiргi кезде ораторлық iс әрекеттi үш негiзгi кезеңге бөледi:  коммуникативке дейiнгi, коммуникативтi, посткоммуникативтi.</w:t>
      </w:r>
    </w:p>
    <w:p w14:paraId="50E06E79"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Байланысты iске асырудың 3 әдiсi бар: жұмсақ, қатты және  пренципиалды.</w:t>
      </w:r>
    </w:p>
    <w:p w14:paraId="4CFAFD7C"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lastRenderedPageBreak/>
        <w:t>Әрбiр байланысқа түсушi екiжүздi қызығушылықта болады: iс және серiктестер арасындағы қарым-қатынас.</w:t>
      </w:r>
    </w:p>
    <w:p w14:paraId="53DB5C9B"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Есте сақтайтын  жайт, байланысатын мүшесi ең алдымен адам. Келiсiмге келiп  байланысқа түсуге әрбiр адам ұмтылады.</w:t>
      </w:r>
    </w:p>
    <w:p w14:paraId="217C88F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Жалпы қызығушылыққа қатысты үш сәт:</w:t>
      </w:r>
    </w:p>
    <w:p w14:paraId="41A03437"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кез келген байланыста жалпы қызығушылық бар;</w:t>
      </w:r>
    </w:p>
    <w:p w14:paraId="3A0007CF"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жалпы қызығушылық кездейсоқ емес, шындықтағы мүмкiндiк;</w:t>
      </w:r>
    </w:p>
    <w:p w14:paraId="2E386445"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w:t>
      </w:r>
      <w:r w:rsidRPr="00970C5A">
        <w:rPr>
          <w:rFonts w:ascii="Times New Roman" w:eastAsia="Times New Roman" w:hAnsi="Times New Roman" w:cs="Times New Roman"/>
          <w:sz w:val="24"/>
          <w:szCs w:val="24"/>
          <w:lang w:eastAsia="ru-RU"/>
        </w:rPr>
        <w:tab/>
        <w:t>жалпы қызығушылықтардың жиынтығы байланысты  жұмсақ және  достықта болдырады.</w:t>
      </w:r>
    </w:p>
    <w:p w14:paraId="446B7D43"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Маркетингтік коммуникация – тұтынушыларға ықпал ету мақсатында тауарлар мен көрсетілген қызметтерге  сұранысты  қалыптастыру мен  ынталандыруға  бағытталған шаралар жүйесі. Маркетингтік коммуникацияның мынадай түрлері бар:</w:t>
      </w:r>
    </w:p>
    <w:p w14:paraId="6AB15724"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1)</w:t>
      </w:r>
      <w:r w:rsidRPr="00970C5A">
        <w:rPr>
          <w:rFonts w:ascii="Times New Roman" w:eastAsia="Times New Roman" w:hAnsi="Times New Roman" w:cs="Times New Roman"/>
          <w:sz w:val="24"/>
          <w:szCs w:val="24"/>
          <w:lang w:eastAsia="ru-RU"/>
        </w:rPr>
        <w:tab/>
        <w:t>жарнама;</w:t>
      </w:r>
    </w:p>
    <w:p w14:paraId="3068FE2F"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2)</w:t>
      </w:r>
      <w:r w:rsidRPr="00970C5A">
        <w:rPr>
          <w:rFonts w:ascii="Times New Roman" w:eastAsia="Times New Roman" w:hAnsi="Times New Roman" w:cs="Times New Roman"/>
          <w:sz w:val="24"/>
          <w:szCs w:val="24"/>
          <w:lang w:eastAsia="ru-RU"/>
        </w:rPr>
        <w:tab/>
        <w:t>өткізуді ынталандыру;</w:t>
      </w:r>
    </w:p>
    <w:p w14:paraId="46EC1F73"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3)</w:t>
      </w:r>
      <w:r w:rsidRPr="00970C5A">
        <w:rPr>
          <w:rFonts w:ascii="Times New Roman" w:eastAsia="Times New Roman" w:hAnsi="Times New Roman" w:cs="Times New Roman"/>
          <w:sz w:val="24"/>
          <w:szCs w:val="24"/>
          <w:lang w:eastAsia="ru-RU"/>
        </w:rPr>
        <w:tab/>
        <w:t>жеке сату;</w:t>
      </w:r>
    </w:p>
    <w:p w14:paraId="6B7F5877"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4)</w:t>
      </w:r>
      <w:r w:rsidRPr="00970C5A">
        <w:rPr>
          <w:rFonts w:ascii="Times New Roman" w:eastAsia="Times New Roman" w:hAnsi="Times New Roman" w:cs="Times New Roman"/>
          <w:sz w:val="24"/>
          <w:szCs w:val="24"/>
          <w:lang w:eastAsia="ru-RU"/>
        </w:rPr>
        <w:tab/>
        <w:t>қоғаммен байланыс немесе PR.</w:t>
      </w:r>
    </w:p>
    <w:p w14:paraId="0F71B755"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Коммуникациялардың  жеке және жеке емес арналары бар. Жеке коммуникация арнасы - бұл  адамдардың  телефон және хат алысу арқылы өзара  қатынасы. М., кеңес берушілер, достар, әріптестер, көршілер.  Жеке емес  коммуникация арнасына  БАҚ, яғни бұқаралық ақпарат құралдары арқылы таратылатын  хабарлар және арнайы шаралар жатады. </w:t>
      </w:r>
    </w:p>
    <w:p w14:paraId="1892F326"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Жарнама – көптеген білім шеңберлерін  қамтитын  қоғамның  қоғамның күрделі әлесуметтік-экономикалық  құбылысы. </w:t>
      </w:r>
    </w:p>
    <w:p w14:paraId="5886C648"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Жарнама  қызметі  дегеніміз - қаржыландыру көзі анық көрсетілген  БАҚ арқылы жүзеге асатын жеке көрсетілмейтін таура мен қызметтерді жылжыту  нысаны. Жарнама аудиторияға екі тәсілмен беріледі:</w:t>
      </w:r>
    </w:p>
    <w:p w14:paraId="45718AF4"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1)</w:t>
      </w:r>
      <w:r w:rsidRPr="00970C5A">
        <w:rPr>
          <w:rFonts w:ascii="Times New Roman" w:eastAsia="Times New Roman" w:hAnsi="Times New Roman" w:cs="Times New Roman"/>
          <w:sz w:val="24"/>
          <w:szCs w:val="24"/>
          <w:lang w:eastAsia="ru-RU"/>
        </w:rPr>
        <w:tab/>
        <w:t>жарнаманы беруші, жарнаманы өзі дайындаған, содан кейін  оны басып  БАҚ-қа ұсынады;</w:t>
      </w:r>
    </w:p>
    <w:p w14:paraId="2FEC8177"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2)</w:t>
      </w:r>
      <w:r w:rsidRPr="00970C5A">
        <w:rPr>
          <w:rFonts w:ascii="Times New Roman" w:eastAsia="Times New Roman" w:hAnsi="Times New Roman" w:cs="Times New Roman"/>
          <w:sz w:val="24"/>
          <w:szCs w:val="24"/>
          <w:lang w:eastAsia="ru-RU"/>
        </w:rPr>
        <w:tab/>
        <w:t xml:space="preserve">жарнама беруші жарнама мақсатын атап көрсетіп,  жарнама  агенттеріне  және агенттеріне тапсырыс береді. </w:t>
      </w:r>
    </w:p>
    <w:p w14:paraId="1F2F8F5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Жарнама берушілер  өндірушілер, бөлшек көтерме саудагерлер, мемлекеттік емес ұйымдар  және т.б.  </w:t>
      </w:r>
    </w:p>
    <w:p w14:paraId="7E9BDA84"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Жарнама агенттіктері – олар жарнама қызметін ұсынатын делдалдар.</w:t>
      </w:r>
    </w:p>
    <w:p w14:paraId="3C1B0432"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Жарнама жоспарлау үдерісі мынадай кезеңдерден тұрады:</w:t>
      </w:r>
    </w:p>
    <w:p w14:paraId="737CD0F2"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1)</w:t>
      </w:r>
      <w:r w:rsidRPr="00970C5A">
        <w:rPr>
          <w:rFonts w:ascii="Times New Roman" w:eastAsia="Times New Roman" w:hAnsi="Times New Roman" w:cs="Times New Roman"/>
          <w:sz w:val="24"/>
          <w:szCs w:val="24"/>
          <w:lang w:eastAsia="ru-RU"/>
        </w:rPr>
        <w:tab/>
        <w:t>мақсаттты аудиторияны таңдау;</w:t>
      </w:r>
    </w:p>
    <w:p w14:paraId="1668CB81"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2)</w:t>
      </w:r>
      <w:r w:rsidRPr="00970C5A">
        <w:rPr>
          <w:rFonts w:ascii="Times New Roman" w:eastAsia="Times New Roman" w:hAnsi="Times New Roman" w:cs="Times New Roman"/>
          <w:sz w:val="24"/>
          <w:szCs w:val="24"/>
          <w:lang w:eastAsia="ru-RU"/>
        </w:rPr>
        <w:tab/>
        <w:t>жарнама  мақсатын анықтау,</w:t>
      </w:r>
    </w:p>
    <w:p w14:paraId="4D53C371"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3)</w:t>
      </w:r>
      <w:r w:rsidRPr="00970C5A">
        <w:rPr>
          <w:rFonts w:ascii="Times New Roman" w:eastAsia="Times New Roman" w:hAnsi="Times New Roman" w:cs="Times New Roman"/>
          <w:sz w:val="24"/>
          <w:szCs w:val="24"/>
          <w:lang w:eastAsia="ru-RU"/>
        </w:rPr>
        <w:tab/>
        <w:t>хабарлаудың  стратегиясы мен тактикасын әзірлеу;</w:t>
      </w:r>
    </w:p>
    <w:p w14:paraId="217DAD01"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4)</w:t>
      </w:r>
      <w:r w:rsidRPr="00970C5A">
        <w:rPr>
          <w:rFonts w:ascii="Times New Roman" w:eastAsia="Times New Roman" w:hAnsi="Times New Roman" w:cs="Times New Roman"/>
          <w:sz w:val="24"/>
          <w:szCs w:val="24"/>
          <w:lang w:eastAsia="ru-RU"/>
        </w:rPr>
        <w:tab/>
        <w:t>жарнама құралдарын таңдау;</w:t>
      </w:r>
    </w:p>
    <w:p w14:paraId="6D62C8D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5)</w:t>
      </w:r>
      <w:r w:rsidRPr="00970C5A">
        <w:rPr>
          <w:rFonts w:ascii="Times New Roman" w:eastAsia="Times New Roman" w:hAnsi="Times New Roman" w:cs="Times New Roman"/>
          <w:sz w:val="24"/>
          <w:szCs w:val="24"/>
          <w:lang w:eastAsia="ru-RU"/>
        </w:rPr>
        <w:tab/>
        <w:t>жарнама тиімділігін бағалау.</w:t>
      </w:r>
    </w:p>
    <w:p w14:paraId="01C0CDC2"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Жарнаманы тұтынушылар жақсы түсінуі үшін  ол мынадай  талаптарға  сай болуы керек:</w:t>
      </w:r>
    </w:p>
    <w:p w14:paraId="5CA24E89"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1)</w:t>
      </w:r>
      <w:r w:rsidRPr="00970C5A">
        <w:rPr>
          <w:rFonts w:ascii="Times New Roman" w:eastAsia="Times New Roman" w:hAnsi="Times New Roman" w:cs="Times New Roman"/>
          <w:sz w:val="24"/>
          <w:szCs w:val="24"/>
          <w:lang w:eastAsia="ru-RU"/>
        </w:rPr>
        <w:tab/>
        <w:t>жарнама науқаны кезеңінде жарнама  тақырыбы  мен сөз  мәнерін  өзгертуге  болмайды;</w:t>
      </w:r>
    </w:p>
    <w:p w14:paraId="59ABCD6A"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2)</w:t>
      </w:r>
      <w:r w:rsidRPr="00970C5A">
        <w:rPr>
          <w:rFonts w:ascii="Times New Roman" w:eastAsia="Times New Roman" w:hAnsi="Times New Roman" w:cs="Times New Roman"/>
          <w:sz w:val="24"/>
          <w:szCs w:val="24"/>
          <w:lang w:eastAsia="ru-RU"/>
        </w:rPr>
        <w:tab/>
        <w:t>жарнама жиі қайталанса,  тез  жатталады және есте  жақсы сақталады.</w:t>
      </w:r>
    </w:p>
    <w:p w14:paraId="2EF43EB7"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Жарнама мәтінінің  мазмұны AIDA  формуласына сәйкес  жасалады:</w:t>
      </w:r>
    </w:p>
    <w:p w14:paraId="6B16B8D6"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970C5A">
        <w:rPr>
          <w:rFonts w:ascii="Times New Roman" w:eastAsia="Times New Roman" w:hAnsi="Times New Roman" w:cs="Times New Roman"/>
          <w:sz w:val="24"/>
          <w:szCs w:val="24"/>
          <w:lang w:val="en-US" w:eastAsia="ru-RU"/>
        </w:rPr>
        <w:t xml:space="preserve">A – attention – </w:t>
      </w:r>
      <w:r w:rsidRPr="00970C5A">
        <w:rPr>
          <w:rFonts w:ascii="Times New Roman" w:eastAsia="Times New Roman" w:hAnsi="Times New Roman" w:cs="Times New Roman"/>
          <w:sz w:val="24"/>
          <w:szCs w:val="24"/>
          <w:lang w:eastAsia="ru-RU"/>
        </w:rPr>
        <w:t>назар</w:t>
      </w:r>
      <w:r w:rsidRPr="00970C5A">
        <w:rPr>
          <w:rFonts w:ascii="Times New Roman" w:eastAsia="Times New Roman" w:hAnsi="Times New Roman" w:cs="Times New Roman"/>
          <w:sz w:val="24"/>
          <w:szCs w:val="24"/>
          <w:lang w:val="en-US" w:eastAsia="ru-RU"/>
        </w:rPr>
        <w:t>;</w:t>
      </w:r>
    </w:p>
    <w:p w14:paraId="61BDD915"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970C5A">
        <w:rPr>
          <w:rFonts w:ascii="Times New Roman" w:eastAsia="Times New Roman" w:hAnsi="Times New Roman" w:cs="Times New Roman"/>
          <w:sz w:val="24"/>
          <w:szCs w:val="24"/>
          <w:lang w:val="en-US" w:eastAsia="ru-RU"/>
        </w:rPr>
        <w:t xml:space="preserve">I – interest – </w:t>
      </w:r>
      <w:r w:rsidRPr="00970C5A">
        <w:rPr>
          <w:rFonts w:ascii="Times New Roman" w:eastAsia="Times New Roman" w:hAnsi="Times New Roman" w:cs="Times New Roman"/>
          <w:sz w:val="24"/>
          <w:szCs w:val="24"/>
          <w:lang w:eastAsia="ru-RU"/>
        </w:rPr>
        <w:t>қызығу</w:t>
      </w:r>
      <w:r w:rsidRPr="00970C5A">
        <w:rPr>
          <w:rFonts w:ascii="Times New Roman" w:eastAsia="Times New Roman" w:hAnsi="Times New Roman" w:cs="Times New Roman"/>
          <w:sz w:val="24"/>
          <w:szCs w:val="24"/>
          <w:lang w:val="en-US" w:eastAsia="ru-RU"/>
        </w:rPr>
        <w:t>;</w:t>
      </w:r>
    </w:p>
    <w:p w14:paraId="4B3DF7D5"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970C5A">
        <w:rPr>
          <w:rFonts w:ascii="Times New Roman" w:eastAsia="Times New Roman" w:hAnsi="Times New Roman" w:cs="Times New Roman"/>
          <w:sz w:val="24"/>
          <w:szCs w:val="24"/>
          <w:lang w:val="en-US" w:eastAsia="ru-RU"/>
        </w:rPr>
        <w:t xml:space="preserve">D – Desire -  </w:t>
      </w:r>
      <w:r w:rsidRPr="00970C5A">
        <w:rPr>
          <w:rFonts w:ascii="Times New Roman" w:eastAsia="Times New Roman" w:hAnsi="Times New Roman" w:cs="Times New Roman"/>
          <w:sz w:val="24"/>
          <w:szCs w:val="24"/>
          <w:lang w:eastAsia="ru-RU"/>
        </w:rPr>
        <w:t>тілек</w:t>
      </w:r>
      <w:r w:rsidRPr="00970C5A">
        <w:rPr>
          <w:rFonts w:ascii="Times New Roman" w:eastAsia="Times New Roman" w:hAnsi="Times New Roman" w:cs="Times New Roman"/>
          <w:sz w:val="24"/>
          <w:szCs w:val="24"/>
          <w:lang w:val="en-US" w:eastAsia="ru-RU"/>
        </w:rPr>
        <w:t>;</w:t>
      </w:r>
    </w:p>
    <w:p w14:paraId="2359943A"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970C5A">
        <w:rPr>
          <w:rFonts w:ascii="Times New Roman" w:eastAsia="Times New Roman" w:hAnsi="Times New Roman" w:cs="Times New Roman"/>
          <w:sz w:val="24"/>
          <w:szCs w:val="24"/>
          <w:lang w:val="en-US" w:eastAsia="ru-RU"/>
        </w:rPr>
        <w:t xml:space="preserve">A – action - </w:t>
      </w:r>
      <w:r w:rsidRPr="00970C5A">
        <w:rPr>
          <w:rFonts w:ascii="Times New Roman" w:eastAsia="Times New Roman" w:hAnsi="Times New Roman" w:cs="Times New Roman"/>
          <w:sz w:val="24"/>
          <w:szCs w:val="24"/>
          <w:lang w:eastAsia="ru-RU"/>
        </w:rPr>
        <w:t>әрекет</w:t>
      </w:r>
      <w:r w:rsidRPr="00970C5A">
        <w:rPr>
          <w:rFonts w:ascii="Times New Roman" w:eastAsia="Times New Roman" w:hAnsi="Times New Roman" w:cs="Times New Roman"/>
          <w:sz w:val="24"/>
          <w:szCs w:val="24"/>
          <w:lang w:val="en-US" w:eastAsia="ru-RU"/>
        </w:rPr>
        <w:t>.</w:t>
      </w:r>
    </w:p>
    <w:p w14:paraId="3E98337C"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970C5A">
        <w:rPr>
          <w:rFonts w:ascii="Times New Roman" w:eastAsia="Times New Roman" w:hAnsi="Times New Roman" w:cs="Times New Roman"/>
          <w:sz w:val="24"/>
          <w:szCs w:val="24"/>
          <w:lang w:eastAsia="ru-RU"/>
        </w:rPr>
        <w:t>Жарнама</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үндеуінің</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стилі</w:t>
      </w:r>
      <w:r w:rsidRPr="00970C5A">
        <w:rPr>
          <w:rFonts w:ascii="Times New Roman" w:eastAsia="Times New Roman" w:hAnsi="Times New Roman" w:cs="Times New Roman"/>
          <w:sz w:val="24"/>
          <w:szCs w:val="24"/>
          <w:lang w:val="en-US" w:eastAsia="ru-RU"/>
        </w:rPr>
        <w:t xml:space="preserve"> - </w:t>
      </w:r>
      <w:r w:rsidRPr="00970C5A">
        <w:rPr>
          <w:rFonts w:ascii="Times New Roman" w:eastAsia="Times New Roman" w:hAnsi="Times New Roman" w:cs="Times New Roman"/>
          <w:sz w:val="24"/>
          <w:szCs w:val="24"/>
          <w:lang w:eastAsia="ru-RU"/>
        </w:rPr>
        <w:t>жарнама</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мәтінін</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көркемдеп</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айту</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тәсілі</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мәнері</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және</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оны</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баяндау</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үні</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сарыны</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Жарнама</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үндеуін</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жасау</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тәсілдері</w:t>
      </w:r>
      <w:r w:rsidRPr="00970C5A">
        <w:rPr>
          <w:rFonts w:ascii="Times New Roman" w:eastAsia="Times New Roman" w:hAnsi="Times New Roman" w:cs="Times New Roman"/>
          <w:sz w:val="24"/>
          <w:szCs w:val="24"/>
          <w:lang w:val="en-US" w:eastAsia="ru-RU"/>
        </w:rPr>
        <w:t>:</w:t>
      </w:r>
    </w:p>
    <w:p w14:paraId="6FFC01A6"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en-US" w:eastAsia="ru-RU"/>
        </w:rPr>
      </w:pPr>
      <w:r w:rsidRPr="00970C5A">
        <w:rPr>
          <w:rFonts w:ascii="Times New Roman" w:eastAsia="Times New Roman" w:hAnsi="Times New Roman" w:cs="Times New Roman"/>
          <w:sz w:val="24"/>
          <w:szCs w:val="24"/>
          <w:lang w:val="en-US" w:eastAsia="ru-RU"/>
        </w:rPr>
        <w:t>1)</w:t>
      </w:r>
      <w:r w:rsidRPr="00970C5A">
        <w:rPr>
          <w:rFonts w:ascii="Times New Roman" w:eastAsia="Times New Roman" w:hAnsi="Times New Roman" w:cs="Times New Roman"/>
          <w:sz w:val="24"/>
          <w:szCs w:val="24"/>
          <w:lang w:val="en-US" w:eastAsia="ru-RU"/>
        </w:rPr>
        <w:tab/>
      </w:r>
      <w:r w:rsidRPr="00970C5A">
        <w:rPr>
          <w:rFonts w:ascii="Times New Roman" w:eastAsia="Times New Roman" w:hAnsi="Times New Roman" w:cs="Times New Roman"/>
          <w:sz w:val="24"/>
          <w:szCs w:val="24"/>
          <w:lang w:eastAsia="ru-RU"/>
        </w:rPr>
        <w:t>натураға</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қарап</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жасау</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М</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әдеттегі</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екі</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әйелдің</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тауар</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туралы</w:t>
      </w:r>
      <w:r w:rsidRPr="00970C5A">
        <w:rPr>
          <w:rFonts w:ascii="Times New Roman" w:eastAsia="Times New Roman" w:hAnsi="Times New Roman" w:cs="Times New Roman"/>
          <w:sz w:val="24"/>
          <w:szCs w:val="24"/>
          <w:lang w:val="en-US" w:eastAsia="ru-RU"/>
        </w:rPr>
        <w:t xml:space="preserve"> </w:t>
      </w:r>
      <w:r w:rsidRPr="00970C5A">
        <w:rPr>
          <w:rFonts w:ascii="Times New Roman" w:eastAsia="Times New Roman" w:hAnsi="Times New Roman" w:cs="Times New Roman"/>
          <w:sz w:val="24"/>
          <w:szCs w:val="24"/>
          <w:lang w:eastAsia="ru-RU"/>
        </w:rPr>
        <w:t>әңгімесі</w:t>
      </w:r>
      <w:r w:rsidRPr="00970C5A">
        <w:rPr>
          <w:rFonts w:ascii="Times New Roman" w:eastAsia="Times New Roman" w:hAnsi="Times New Roman" w:cs="Times New Roman"/>
          <w:sz w:val="24"/>
          <w:szCs w:val="24"/>
          <w:lang w:val="en-US" w:eastAsia="ru-RU"/>
        </w:rPr>
        <w:t>;</w:t>
      </w:r>
    </w:p>
    <w:p w14:paraId="31D822D5"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lastRenderedPageBreak/>
        <w:t>2)</w:t>
      </w:r>
      <w:r w:rsidRPr="00970C5A">
        <w:rPr>
          <w:rFonts w:ascii="Times New Roman" w:eastAsia="Times New Roman" w:hAnsi="Times New Roman" w:cs="Times New Roman"/>
          <w:sz w:val="24"/>
          <w:szCs w:val="24"/>
          <w:lang w:eastAsia="ru-RU"/>
        </w:rPr>
        <w:tab/>
        <w:t>фантазия немесе қиял. М., тауар туралы әр түрлі қиял пайда болу;</w:t>
      </w:r>
    </w:p>
    <w:p w14:paraId="4BBD2403"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3)</w:t>
      </w:r>
      <w:r w:rsidRPr="00970C5A">
        <w:rPr>
          <w:rFonts w:ascii="Times New Roman" w:eastAsia="Times New Roman" w:hAnsi="Times New Roman" w:cs="Times New Roman"/>
          <w:sz w:val="24"/>
          <w:szCs w:val="24"/>
          <w:lang w:eastAsia="ru-RU"/>
        </w:rPr>
        <w:tab/>
        <w:t>көңіл-күй мен бейне . М., тауар айналысында белгілі бір  әсемдік махаббат бейнесі қалыптасады;</w:t>
      </w:r>
    </w:p>
    <w:p w14:paraId="321B70BD"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4)</w:t>
      </w:r>
      <w:r w:rsidRPr="00970C5A">
        <w:rPr>
          <w:rFonts w:ascii="Times New Roman" w:eastAsia="Times New Roman" w:hAnsi="Times New Roman" w:cs="Times New Roman"/>
          <w:sz w:val="24"/>
          <w:szCs w:val="24"/>
          <w:lang w:eastAsia="ru-RU"/>
        </w:rPr>
        <w:tab/>
        <w:t>клиенттер мен лидерлер пікірі;</w:t>
      </w:r>
    </w:p>
    <w:p w14:paraId="61C0E0D8"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5)</w:t>
      </w:r>
      <w:r w:rsidRPr="00970C5A">
        <w:rPr>
          <w:rFonts w:ascii="Times New Roman" w:eastAsia="Times New Roman" w:hAnsi="Times New Roman" w:cs="Times New Roman"/>
          <w:sz w:val="24"/>
          <w:szCs w:val="24"/>
          <w:lang w:eastAsia="ru-RU"/>
        </w:rPr>
        <w:tab/>
        <w:t>тауарларды жариялау;</w:t>
      </w:r>
    </w:p>
    <w:p w14:paraId="3F7EA4AC"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6)</w:t>
      </w:r>
      <w:r w:rsidRPr="00970C5A">
        <w:rPr>
          <w:rFonts w:ascii="Times New Roman" w:eastAsia="Times New Roman" w:hAnsi="Times New Roman" w:cs="Times New Roman"/>
          <w:sz w:val="24"/>
          <w:szCs w:val="24"/>
          <w:lang w:eastAsia="ru-RU"/>
        </w:rPr>
        <w:tab/>
        <w:t>әзіл-оспақты жақсы пайдалану;</w:t>
      </w:r>
    </w:p>
    <w:p w14:paraId="78802B07"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7)</w:t>
      </w:r>
      <w:r w:rsidRPr="00970C5A">
        <w:rPr>
          <w:rFonts w:ascii="Times New Roman" w:eastAsia="Times New Roman" w:hAnsi="Times New Roman" w:cs="Times New Roman"/>
          <w:sz w:val="24"/>
          <w:szCs w:val="24"/>
          <w:lang w:eastAsia="ru-RU"/>
        </w:rPr>
        <w:tab/>
        <w:t>символикалық кейіпкерлер;</w:t>
      </w:r>
    </w:p>
    <w:p w14:paraId="67FFB5DC"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8)</w:t>
      </w:r>
      <w:r w:rsidRPr="00970C5A">
        <w:rPr>
          <w:rFonts w:ascii="Times New Roman" w:eastAsia="Times New Roman" w:hAnsi="Times New Roman" w:cs="Times New Roman"/>
          <w:sz w:val="24"/>
          <w:szCs w:val="24"/>
          <w:lang w:eastAsia="ru-RU"/>
        </w:rPr>
        <w:tab/>
        <w:t>тарихи әңгіме ретіндегі  жарнама жанры;</w:t>
      </w:r>
    </w:p>
    <w:p w14:paraId="57F09EC0"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9)</w:t>
      </w:r>
      <w:r w:rsidRPr="00970C5A">
        <w:rPr>
          <w:rFonts w:ascii="Times New Roman" w:eastAsia="Times New Roman" w:hAnsi="Times New Roman" w:cs="Times New Roman"/>
          <w:sz w:val="24"/>
          <w:szCs w:val="24"/>
          <w:lang w:eastAsia="ru-RU"/>
        </w:rPr>
        <w:tab/>
        <w:t>музыка;</w:t>
      </w:r>
    </w:p>
    <w:p w14:paraId="4506FFD2"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10) ғылыми дәлелдер.</w:t>
      </w:r>
    </w:p>
    <w:p w14:paraId="3890ED7C"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Жарнама түрлерін былайша жіктеуге болады:</w:t>
      </w:r>
    </w:p>
    <w:p w14:paraId="2AF391DA"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1)</w:t>
      </w:r>
      <w:r w:rsidRPr="00970C5A">
        <w:rPr>
          <w:rFonts w:ascii="Times New Roman" w:eastAsia="Times New Roman" w:hAnsi="Times New Roman" w:cs="Times New Roman"/>
          <w:sz w:val="24"/>
          <w:szCs w:val="24"/>
          <w:lang w:eastAsia="ru-RU"/>
        </w:rPr>
        <w:tab/>
        <w:t>мақсаттық белгіленуіне қарай тауар мен қызметтер  жарнмасы, идея, ойлар жарнамасы, пайда алу  үшін  бағытталған жарнама,  пайда алу үшін бағытталған коммерциялық жарнама, пайда алуды көздемейтін  коммерциялық емес  жарнама;</w:t>
      </w:r>
    </w:p>
    <w:p w14:paraId="5D2F2FEF"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2)</w:t>
      </w:r>
      <w:r w:rsidRPr="00970C5A">
        <w:rPr>
          <w:rFonts w:ascii="Times New Roman" w:eastAsia="Times New Roman" w:hAnsi="Times New Roman" w:cs="Times New Roman"/>
          <w:sz w:val="24"/>
          <w:szCs w:val="24"/>
          <w:lang w:eastAsia="ru-RU"/>
        </w:rPr>
        <w:tab/>
        <w:t>мақсатты бағытына сәйкес жарнама типтері: марка жарнамасы, тауар жарнамасы,  фирма немесе компания  жарнамасы,  имидж жарнамасы және т.б.;</w:t>
      </w:r>
    </w:p>
    <w:p w14:paraId="764ED88F"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3)</w:t>
      </w:r>
      <w:r w:rsidRPr="00970C5A">
        <w:rPr>
          <w:rFonts w:ascii="Times New Roman" w:eastAsia="Times New Roman" w:hAnsi="Times New Roman" w:cs="Times New Roman"/>
          <w:sz w:val="24"/>
          <w:szCs w:val="24"/>
          <w:lang w:eastAsia="ru-RU"/>
        </w:rPr>
        <w:tab/>
        <w:t>практикалық мақсаттар үшін  ең ыңғайлысы өткізу арналары арқылы  жарнаманы жіктеу.</w:t>
      </w:r>
    </w:p>
    <w:p w14:paraId="49D6E600"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Жарнама құралдарын таңдау үдерісі мынадай бірнеше кезеңдерден тұрады:</w:t>
      </w:r>
    </w:p>
    <w:p w14:paraId="5442782C"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1)</w:t>
      </w:r>
      <w:r w:rsidRPr="00970C5A">
        <w:rPr>
          <w:rFonts w:ascii="Times New Roman" w:eastAsia="Times New Roman" w:hAnsi="Times New Roman" w:cs="Times New Roman"/>
          <w:sz w:val="24"/>
          <w:szCs w:val="24"/>
          <w:lang w:eastAsia="ru-RU"/>
        </w:rPr>
        <w:tab/>
        <w:t>жарнама құралдарын қамту ауқымын анықтау;</w:t>
      </w:r>
    </w:p>
    <w:p w14:paraId="15091896"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2)</w:t>
      </w:r>
      <w:r w:rsidRPr="00970C5A">
        <w:rPr>
          <w:rFonts w:ascii="Times New Roman" w:eastAsia="Times New Roman" w:hAnsi="Times New Roman" w:cs="Times New Roman"/>
          <w:sz w:val="24"/>
          <w:szCs w:val="24"/>
          <w:lang w:eastAsia="ru-RU"/>
        </w:rPr>
        <w:tab/>
        <w:t>жарнаманаың қайталану жиілігі және  әсер ету  күші  туралы  шешім қабылдау;</w:t>
      </w:r>
    </w:p>
    <w:p w14:paraId="1900FBDA"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3)</w:t>
      </w:r>
      <w:r w:rsidRPr="00970C5A">
        <w:rPr>
          <w:rFonts w:ascii="Times New Roman" w:eastAsia="Times New Roman" w:hAnsi="Times New Roman" w:cs="Times New Roman"/>
          <w:sz w:val="24"/>
          <w:szCs w:val="24"/>
          <w:lang w:eastAsia="ru-RU"/>
        </w:rPr>
        <w:tab/>
        <w:t>оны тарату құралдарын таңдау;</w:t>
      </w:r>
    </w:p>
    <w:p w14:paraId="55CA8700"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4)</w:t>
      </w:r>
      <w:r w:rsidRPr="00970C5A">
        <w:rPr>
          <w:rFonts w:ascii="Times New Roman" w:eastAsia="Times New Roman" w:hAnsi="Times New Roman" w:cs="Times New Roman"/>
          <w:sz w:val="24"/>
          <w:szCs w:val="24"/>
          <w:lang w:eastAsia="ru-RU"/>
        </w:rPr>
        <w:tab/>
        <w:t>жарнама  жеткізушілерін таңдау;</w:t>
      </w:r>
    </w:p>
    <w:p w14:paraId="55A9FCAA"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5)</w:t>
      </w:r>
      <w:r w:rsidRPr="00970C5A">
        <w:rPr>
          <w:rFonts w:ascii="Times New Roman" w:eastAsia="Times New Roman" w:hAnsi="Times New Roman" w:cs="Times New Roman"/>
          <w:sz w:val="24"/>
          <w:szCs w:val="24"/>
          <w:lang w:eastAsia="ru-RU"/>
        </w:rPr>
        <w:tab/>
        <w:t xml:space="preserve">құралдарды  қолдану графигі туралы шешім  қабылдау. </w:t>
      </w:r>
    </w:p>
    <w:p w14:paraId="754EF4A6"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Жарнама бағасы былай анықталады: Ж.б = Ш.ж/А</w:t>
      </w:r>
    </w:p>
    <w:p w14:paraId="710C7DE9"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Ш.ж – жарнамаға кеткен шығындар.</w:t>
      </w:r>
    </w:p>
    <w:p w14:paraId="07474C5C"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А – бақылау  аудиториясы, басылу тиражы.</w:t>
      </w:r>
    </w:p>
    <w:p w14:paraId="55490A83"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Өткізуді ынталандыру – ол тауар мен қызметтерді  ынталандыратын  шаралардың  кешені. Өткізуді ынталандыру  нарыққа  қысқа  мерзімде әсер ету  шарасы. Басқа  жылжытудың түрлерімен салыстырғанда,  оның  нәтижелері  тез байқалады.  Өткізуді  ынталандырудың әдістеріне  мыналар жатады:</w:t>
      </w:r>
    </w:p>
    <w:p w14:paraId="6E251A0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1) өзінің сауда қызметкерлерін ынталаандыру;</w:t>
      </w:r>
    </w:p>
    <w:p w14:paraId="20657C74"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2) делдалдарды ынталандыру;</w:t>
      </w:r>
    </w:p>
    <w:p w14:paraId="7064413C"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3) тұтынушыларды ынталандыру. М., сыйақылар, купондар, жеңілдіктер, байқаулар.</w:t>
      </w:r>
    </w:p>
    <w:p w14:paraId="5127857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Жеке сату - ол тауарларды сату мақсатында тұтынушылармен жеке дара байланыстың орнатылуы. Жеке сату – бұл тұтынушылармен кездесіп, әңгімелесу барысында тауарды қолдану туралы кеңес беріп, оны ауызша ұсыну. Тауарларды сату үдерісі мынадай кезеңдерден тұрады: </w:t>
      </w:r>
    </w:p>
    <w:p w14:paraId="743925C9"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1) әлеуетті клиенттерді іздеу; </w:t>
      </w:r>
    </w:p>
    <w:p w14:paraId="4F6B8941"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2) оларды жіктеу; </w:t>
      </w:r>
    </w:p>
    <w:p w14:paraId="6B7D588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3) тауарды таныстыру рәсімін өткізу; </w:t>
      </w:r>
    </w:p>
    <w:p w14:paraId="42BB268A"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4) сату; </w:t>
      </w:r>
    </w:p>
    <w:p w14:paraId="20C245CA"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5) сатудан кейінгі  шаралар.</w:t>
      </w:r>
    </w:p>
    <w:p w14:paraId="57FC1F10"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PR – бұл ұйым мен қоғам арасындағы өзара ұғысу, оң  қарым-қатынасты құру және оны қолдауға бағытталған жоспарланған  шаралар. PR қызметтеріне  мыналар жатады: </w:t>
      </w:r>
    </w:p>
    <w:p w14:paraId="7E4089F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1) көпшілікке өзі туралы жағымды ақпарат тарату және оны нандыру; </w:t>
      </w:r>
    </w:p>
    <w:p w14:paraId="0CFAC5AB"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2) оның ой-пікіріне ықпал ету; </w:t>
      </w:r>
    </w:p>
    <w:p w14:paraId="0B7DF649"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 xml:space="preserve">3) ұйымның жақсы бет-бейнесін құру, беделін  көтеру; </w:t>
      </w:r>
    </w:p>
    <w:p w14:paraId="7A5DF4BB"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4) ұйымның жұмысына қызметкерлердің жауапкершілігін  қалыптастыру.</w:t>
      </w:r>
    </w:p>
    <w:p w14:paraId="01829C34"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lastRenderedPageBreak/>
        <w:t xml:space="preserve">PR әдістері: </w:t>
      </w:r>
    </w:p>
    <w:p w14:paraId="0AAF2A85"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1)</w:t>
      </w:r>
      <w:r w:rsidRPr="00970C5A">
        <w:rPr>
          <w:rFonts w:ascii="Times New Roman" w:eastAsia="Times New Roman" w:hAnsi="Times New Roman" w:cs="Times New Roman"/>
          <w:sz w:val="24"/>
          <w:szCs w:val="24"/>
          <w:lang w:eastAsia="ru-RU"/>
        </w:rPr>
        <w:tab/>
        <w:t>БАҚ-пен байланыс;</w:t>
      </w:r>
    </w:p>
    <w:p w14:paraId="7CFEE98F"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2)</w:t>
      </w:r>
      <w:r w:rsidRPr="00970C5A">
        <w:rPr>
          <w:rFonts w:ascii="Times New Roman" w:eastAsia="Times New Roman" w:hAnsi="Times New Roman" w:cs="Times New Roman"/>
          <w:sz w:val="24"/>
          <w:szCs w:val="24"/>
          <w:lang w:eastAsia="ru-RU"/>
        </w:rPr>
        <w:tab/>
        <w:t>баспасөз конференцияларын ұйымдастыру;</w:t>
      </w:r>
    </w:p>
    <w:p w14:paraId="5A5315F6"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3)</w:t>
      </w:r>
      <w:r w:rsidRPr="00970C5A">
        <w:rPr>
          <w:rFonts w:ascii="Times New Roman" w:eastAsia="Times New Roman" w:hAnsi="Times New Roman" w:cs="Times New Roman"/>
          <w:sz w:val="24"/>
          <w:szCs w:val="24"/>
          <w:lang w:eastAsia="ru-RU"/>
        </w:rPr>
        <w:tab/>
        <w:t>баспа өнімдері;</w:t>
      </w:r>
    </w:p>
    <w:p w14:paraId="407E5C1A"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4)</w:t>
      </w:r>
      <w:r w:rsidRPr="00970C5A">
        <w:rPr>
          <w:rFonts w:ascii="Times New Roman" w:eastAsia="Times New Roman" w:hAnsi="Times New Roman" w:cs="Times New Roman"/>
          <w:sz w:val="24"/>
          <w:szCs w:val="24"/>
          <w:lang w:eastAsia="ru-RU"/>
        </w:rPr>
        <w:tab/>
        <w:t>кино және фотоқұралдар;</w:t>
      </w:r>
    </w:p>
    <w:p w14:paraId="4AA03433"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5)</w:t>
      </w:r>
      <w:r w:rsidRPr="00970C5A">
        <w:rPr>
          <w:rFonts w:ascii="Times New Roman" w:eastAsia="Times New Roman" w:hAnsi="Times New Roman" w:cs="Times New Roman"/>
          <w:sz w:val="24"/>
          <w:szCs w:val="24"/>
          <w:lang w:eastAsia="ru-RU"/>
        </w:rPr>
        <w:tab/>
        <w:t>сөз сөйлеу;</w:t>
      </w:r>
    </w:p>
    <w:p w14:paraId="7EFF71CC"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6)</w:t>
      </w:r>
      <w:r w:rsidRPr="00970C5A">
        <w:rPr>
          <w:rFonts w:ascii="Times New Roman" w:eastAsia="Times New Roman" w:hAnsi="Times New Roman" w:cs="Times New Roman"/>
          <w:sz w:val="24"/>
          <w:szCs w:val="24"/>
          <w:lang w:eastAsia="ru-RU"/>
        </w:rPr>
        <w:tab/>
        <w:t>жарнама;</w:t>
      </w:r>
    </w:p>
    <w:p w14:paraId="28BDA72E"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7)</w:t>
      </w:r>
      <w:r w:rsidRPr="00970C5A">
        <w:rPr>
          <w:rFonts w:ascii="Times New Roman" w:eastAsia="Times New Roman" w:hAnsi="Times New Roman" w:cs="Times New Roman"/>
          <w:sz w:val="24"/>
          <w:szCs w:val="24"/>
          <w:lang w:eastAsia="ru-RU"/>
        </w:rPr>
        <w:tab/>
        <w:t>тауарды  таныстыру рәсімін өткізу;</w:t>
      </w:r>
    </w:p>
    <w:p w14:paraId="0EC36429"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8)</w:t>
      </w:r>
      <w:r w:rsidRPr="00970C5A">
        <w:rPr>
          <w:rFonts w:ascii="Times New Roman" w:eastAsia="Times New Roman" w:hAnsi="Times New Roman" w:cs="Times New Roman"/>
          <w:sz w:val="24"/>
          <w:szCs w:val="24"/>
          <w:lang w:eastAsia="ru-RU"/>
        </w:rPr>
        <w:tab/>
        <w:t>демеушілік;</w:t>
      </w:r>
    </w:p>
    <w:p w14:paraId="78E62134"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eastAsia="ru-RU"/>
        </w:rPr>
      </w:pPr>
      <w:r w:rsidRPr="00970C5A">
        <w:rPr>
          <w:rFonts w:ascii="Times New Roman" w:eastAsia="Times New Roman" w:hAnsi="Times New Roman" w:cs="Times New Roman"/>
          <w:sz w:val="24"/>
          <w:szCs w:val="24"/>
          <w:lang w:eastAsia="ru-RU"/>
        </w:rPr>
        <w:t>9)</w:t>
      </w:r>
      <w:r w:rsidRPr="00970C5A">
        <w:rPr>
          <w:rFonts w:ascii="Times New Roman" w:eastAsia="Times New Roman" w:hAnsi="Times New Roman" w:cs="Times New Roman"/>
          <w:sz w:val="24"/>
          <w:szCs w:val="24"/>
          <w:lang w:eastAsia="ru-RU"/>
        </w:rPr>
        <w:tab/>
        <w:t>фирмалық стиль;</w:t>
      </w:r>
    </w:p>
    <w:p w14:paraId="2F94BD74"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sz w:val="24"/>
          <w:szCs w:val="24"/>
          <w:lang w:eastAsia="ru-RU"/>
        </w:rPr>
        <w:t>10) мүдделерді  алға жылжыту (лобби).</w:t>
      </w:r>
    </w:p>
    <w:p w14:paraId="7834E4D4" w14:textId="77777777" w:rsidR="00970C5A" w:rsidRPr="00970C5A" w:rsidRDefault="00970C5A" w:rsidP="00970C5A">
      <w:pPr>
        <w:tabs>
          <w:tab w:val="left" w:pos="993"/>
        </w:tabs>
        <w:spacing w:after="0" w:line="240" w:lineRule="auto"/>
        <w:ind w:left="283" w:firstLine="567"/>
        <w:rPr>
          <w:rFonts w:ascii="Times New Roman" w:eastAsia="Times New Roman" w:hAnsi="Times New Roman" w:cs="Times New Roman"/>
          <w:sz w:val="24"/>
          <w:szCs w:val="24"/>
          <w:lang w:val="kk-KZ" w:eastAsia="ru-RU"/>
        </w:rPr>
      </w:pPr>
    </w:p>
    <w:p w14:paraId="203B831E" w14:textId="77777777" w:rsidR="00970C5A" w:rsidRPr="00970C5A" w:rsidRDefault="00970C5A" w:rsidP="00970C5A">
      <w:pPr>
        <w:shd w:val="clear" w:color="auto" w:fill="FFFFFF"/>
        <w:spacing w:after="0" w:line="240" w:lineRule="auto"/>
        <w:ind w:firstLine="567"/>
        <w:jc w:val="center"/>
        <w:rPr>
          <w:rFonts w:ascii="Times New Roman" w:eastAsia="Times New Roman" w:hAnsi="Times New Roman" w:cs="Times New Roman"/>
          <w:sz w:val="24"/>
          <w:szCs w:val="24"/>
          <w:lang w:val="kk-KZ" w:eastAsia="ru-RU"/>
        </w:rPr>
      </w:pPr>
      <w:r w:rsidRPr="00970C5A">
        <w:rPr>
          <w:rFonts w:ascii="Times New Roman" w:eastAsia="Times New Roman" w:hAnsi="Times New Roman" w:cs="Times New Roman"/>
          <w:b/>
          <w:bCs/>
          <w:sz w:val="24"/>
          <w:szCs w:val="24"/>
          <w:lang w:val="kk-KZ" w:eastAsia="ru-RU"/>
        </w:rPr>
        <w:t>Қазақ тілі- көне тіл</w:t>
      </w:r>
    </w:p>
    <w:p w14:paraId="2621D12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kk-KZ" w:eastAsia="ru-RU"/>
        </w:rPr>
        <w:t>Қазақ тілі- қыпшақ тілдер тобындағы ең бай, көркем тіл. Қазақ тілі – түркі тілдер тобына жататын көне тілдердің бірі. Қазақ тілі түркі тілінің “Қыпшақ- ноғайлы тілдері”деп аталатын тобына жатады.</w:t>
      </w:r>
    </w:p>
    <w:p w14:paraId="7A622C1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kk-KZ" w:eastAsia="ru-RU"/>
        </w:rPr>
        <w:t>Қазақ халқы өзінің сан ғасырлық тарихы бюойында басқа түркі халықтарымен қонысы, саяси- шаруашылық жағдайы жағынан да тығыз байланыста болып келгені сияқты, оның тілі де сол халықтардың тілімен өте жақын қарым- қатынаста болды.</w:t>
      </w:r>
    </w:p>
    <w:p w14:paraId="23428DE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kk-KZ" w:eastAsia="ru-RU"/>
        </w:rPr>
        <w:t>Бұл жағдайлар көне заманнан басталатын жазу түрлерінің, жазба нұсқалардың түркі халықтарының юбарлығына да ортақтығын, оларды қалыптастыруға, дамытуға біздің бабаларымыздың да үлестерін қосқандығын байқатады.Қазаққ хөалқының жазу тарихының, жазба нұсқалары тарихының бір кезеңі көне заман белгісі ретінде танылады.</w:t>
      </w:r>
    </w:p>
    <w:p w14:paraId="4B49BFA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kk-KZ" w:eastAsia="ru-RU"/>
        </w:rPr>
        <w:t>Осыған орай қазақ тілі туыстық сипаты жағыгнан, ұқсаастық белгілері жағынан түркі иілдері тобына жатады.Типололгиялық белгілері жағынан басқа тұркі тілдері сияқыт қазақ тілі де жалғамалы (аглютинативті) тіл деп есептеледі.</w:t>
      </w:r>
    </w:p>
    <w:p w14:paraId="6749B45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kk-KZ" w:eastAsia="ru-RU"/>
        </w:rPr>
        <w:t>Түркі тілдер тобына енетін тілдер:</w:t>
      </w:r>
    </w:p>
    <w:p w14:paraId="11977B0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kk-KZ" w:eastAsia="ru-RU"/>
        </w:rPr>
        <w:t>1.Қазақ 7.Чуваш 13. Хакас</w:t>
      </w:r>
    </w:p>
    <w:p w14:paraId="7B5812E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uk-UA" w:eastAsia="ru-RU"/>
        </w:rPr>
        <w:t>2.</w:t>
      </w:r>
      <w:r w:rsidRPr="00970C5A">
        <w:rPr>
          <w:rFonts w:ascii="Times New Roman" w:eastAsia="Times New Roman" w:hAnsi="Times New Roman" w:cs="Times New Roman"/>
          <w:color w:val="000000"/>
          <w:sz w:val="24"/>
          <w:szCs w:val="24"/>
          <w:lang w:val="kk-KZ" w:eastAsia="ru-RU"/>
        </w:rPr>
        <w:t>Әзірбайжан 8. Қарақалпақ 14. Алтай</w:t>
      </w:r>
    </w:p>
    <w:p w14:paraId="7CD969A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uk-UA" w:eastAsia="ru-RU"/>
        </w:rPr>
        <w:t>3.</w:t>
      </w:r>
      <w:r w:rsidRPr="00970C5A">
        <w:rPr>
          <w:rFonts w:ascii="Times New Roman" w:eastAsia="Times New Roman" w:hAnsi="Times New Roman" w:cs="Times New Roman"/>
          <w:color w:val="000000"/>
          <w:sz w:val="24"/>
          <w:szCs w:val="24"/>
          <w:lang w:val="kk-KZ" w:eastAsia="ru-RU"/>
        </w:rPr>
        <w:t>Қырғыз 9. Түрік 15. Құмық</w:t>
      </w:r>
    </w:p>
    <w:p w14:paraId="3BB707C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4.</w:t>
      </w:r>
      <w:r w:rsidRPr="00970C5A">
        <w:rPr>
          <w:rFonts w:ascii="Times New Roman" w:eastAsia="Times New Roman" w:hAnsi="Times New Roman" w:cs="Times New Roman"/>
          <w:color w:val="000000"/>
          <w:sz w:val="24"/>
          <w:szCs w:val="24"/>
          <w:lang w:val="kk-KZ" w:eastAsia="ru-RU"/>
        </w:rPr>
        <w:t>Өзбек 10. Башқұрт 16. Қарашай- балкар</w:t>
      </w:r>
    </w:p>
    <w:p w14:paraId="77B15A1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uk-UA" w:eastAsia="ru-RU"/>
        </w:rPr>
        <w:t>5.</w:t>
      </w:r>
      <w:r w:rsidRPr="00970C5A">
        <w:rPr>
          <w:rFonts w:ascii="Times New Roman" w:eastAsia="Times New Roman" w:hAnsi="Times New Roman" w:cs="Times New Roman"/>
          <w:color w:val="000000"/>
          <w:sz w:val="24"/>
          <w:szCs w:val="24"/>
          <w:lang w:val="kk-KZ" w:eastAsia="ru-RU"/>
        </w:rPr>
        <w:t>Татар 11. Якут (Саха) 17. Гагауз</w:t>
      </w:r>
    </w:p>
    <w:p w14:paraId="69DA228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uk-UA" w:eastAsia="ru-RU"/>
        </w:rPr>
        <w:t>6.</w:t>
      </w:r>
      <w:r w:rsidRPr="00970C5A">
        <w:rPr>
          <w:rFonts w:ascii="Times New Roman" w:eastAsia="Times New Roman" w:hAnsi="Times New Roman" w:cs="Times New Roman"/>
          <w:color w:val="000000"/>
          <w:sz w:val="24"/>
          <w:szCs w:val="24"/>
          <w:lang w:val="kk-KZ" w:eastAsia="ru-RU"/>
        </w:rPr>
        <w:t>Түрікмен 12. Тува18. Ұйғыр.</w:t>
      </w:r>
    </w:p>
    <w:p w14:paraId="706BB71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kk-KZ" w:eastAsia="ru-RU"/>
        </w:rPr>
        <w:t>Осы тілдердің ішінде бір-біріне жақын көне қыпшақ- ноғайлы тілдері тобындағылар:</w:t>
      </w:r>
    </w:p>
    <w:p w14:paraId="6F5CA91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kk-KZ" w:eastAsia="ru-RU"/>
        </w:rPr>
        <w:t>1. Қазақ. 2. Ноғай. 3. Қарақалпақ. 4. Қарашай-балкар. 5. Қырғыз. 6. Татар. 7. Башқұрт.</w:t>
      </w:r>
    </w:p>
    <w:p w14:paraId="50D0351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kk-KZ" w:eastAsia="ru-RU"/>
        </w:rPr>
      </w:pPr>
      <w:r w:rsidRPr="00970C5A">
        <w:rPr>
          <w:rFonts w:ascii="Times New Roman" w:eastAsia="Times New Roman" w:hAnsi="Times New Roman" w:cs="Times New Roman"/>
          <w:color w:val="000000"/>
          <w:sz w:val="24"/>
          <w:szCs w:val="24"/>
          <w:lang w:val="kk-KZ" w:eastAsia="ru-RU"/>
        </w:rPr>
        <w:t>8. Құмық.Түркі тілдерінің туыстығы олардың лексикалық мағынасынан, дыбыстық жүйесінін, грамматикалық құрылысынан нақты байқалады.Сонымен қатар түркі тілдерінің әрқайсысына тән фонетикалық, лексиаклық, грамматикалық өзгешеліктер де болады.Оларды қазақ тілін басқа туыстас тілдермен салыстыра байқауға болады.</w:t>
      </w:r>
    </w:p>
    <w:p w14:paraId="5E90B94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 Басқа түркі тілдерінде б, ғ, г дыбыстары келетін орындарда қазақ тілінде у, к, қ дыбыстары қолданылады. Мысалы: аба- ауа, тағ- тау, гелді- келді, гырмызы- қырмызы.</w:t>
      </w:r>
    </w:p>
    <w:p w14:paraId="7121769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 Басқа түркі тілдерінде ш дыбысы келетін сөздерде қазақ тілінде с дыбысы қолданылады. Мысалы: баш- бас, таш- тас т.б.</w:t>
      </w:r>
    </w:p>
    <w:p w14:paraId="2BCE905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 Басқа түркі тілдерінде сөз басында и дыбысы келетін сһөздерде қазақ тілінде ж дыбысы айтылады. Мысалы: иаш- жас, иол- жол, иаз- жаз, иыл- жыл.</w:t>
      </w:r>
    </w:p>
    <w:p w14:paraId="2E84103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4.Кейбір түркі тілдерінде –лар қосымшасы дыбыс ұүндестігіне сай өзгермесе, қазақ тілінде өзгереді.Мысалы: маллар- малдар, атлар- аттар т.б.</w:t>
      </w:r>
    </w:p>
    <w:p w14:paraId="1B6F6AD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5.Басқа тілдерде сұрау есімдігінде н дыбысы қолданылса, қазақ тілінде й қолданылады.</w:t>
      </w:r>
    </w:p>
    <w:p w14:paraId="1C63B2C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Мысалы:қандай? қайда ?</w:t>
      </w:r>
    </w:p>
    <w:p w14:paraId="37CE0D8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sz w:val="24"/>
          <w:szCs w:val="24"/>
          <w:lang w:val="uk-UA" w:eastAsia="ru-RU"/>
        </w:rPr>
      </w:pPr>
      <w:r w:rsidRPr="00970C5A">
        <w:rPr>
          <w:rFonts w:ascii="Times New Roman" w:eastAsia="Times New Roman" w:hAnsi="Times New Roman" w:cs="Times New Roman"/>
          <w:color w:val="000000"/>
          <w:sz w:val="24"/>
          <w:szCs w:val="24"/>
          <w:lang w:val="uk-UA" w:eastAsia="ru-RU"/>
        </w:rPr>
        <w:t>6. Кейбір түркі тілдерінде дауысты дыбыстардың созыңқы түрі болдса, қазақ тілінде ол жоқ.</w:t>
      </w:r>
    </w:p>
    <w:p w14:paraId="76E9C55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sz w:val="24"/>
          <w:szCs w:val="24"/>
          <w:lang w:val="uk-UA" w:eastAsia="ru-RU"/>
        </w:rPr>
      </w:pPr>
    </w:p>
    <w:tbl>
      <w:tblPr>
        <w:tblW w:w="0" w:type="dxa"/>
        <w:tblInd w:w="15" w:type="dxa"/>
        <w:shd w:val="clear" w:color="auto" w:fill="FFFFFF"/>
        <w:tblCellMar>
          <w:left w:w="0" w:type="dxa"/>
          <w:right w:w="0" w:type="dxa"/>
        </w:tblCellMar>
        <w:tblLook w:val="04A0" w:firstRow="1" w:lastRow="0" w:firstColumn="1" w:lastColumn="0" w:noHBand="0" w:noVBand="1"/>
      </w:tblPr>
      <w:tblGrid>
        <w:gridCol w:w="3439"/>
        <w:gridCol w:w="5881"/>
      </w:tblGrid>
      <w:tr w:rsidR="00970C5A" w:rsidRPr="00970C5A" w14:paraId="22E119E7" w14:textId="77777777" w:rsidTr="00927A2A">
        <w:tc>
          <w:tcPr>
            <w:tcW w:w="35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1447785"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eastAsia="ru-RU"/>
              </w:rPr>
            </w:pPr>
            <w:r w:rsidRPr="00970C5A">
              <w:rPr>
                <w:rFonts w:ascii="Times New Roman" w:eastAsia="Times New Roman" w:hAnsi="Times New Roman" w:cs="Times New Roman"/>
                <w:b/>
                <w:bCs/>
                <w:sz w:val="24"/>
                <w:szCs w:val="24"/>
                <w:lang w:val="uk-UA" w:eastAsia="ru-RU"/>
              </w:rPr>
              <w:t>Тілдер</w:t>
            </w:r>
          </w:p>
        </w:tc>
        <w:tc>
          <w:tcPr>
            <w:tcW w:w="6096"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3AA9E5C9" w14:textId="77777777" w:rsidR="00970C5A" w:rsidRPr="00970C5A" w:rsidRDefault="00970C5A" w:rsidP="00970C5A">
            <w:pPr>
              <w:spacing w:after="0" w:line="240" w:lineRule="auto"/>
              <w:ind w:firstLine="567"/>
              <w:jc w:val="both"/>
              <w:rPr>
                <w:rFonts w:ascii="Times New Roman" w:eastAsia="Times New Roman" w:hAnsi="Times New Roman" w:cs="Times New Roman"/>
                <w:sz w:val="24"/>
                <w:szCs w:val="24"/>
                <w:lang w:eastAsia="ru-RU"/>
              </w:rPr>
            </w:pPr>
            <w:r w:rsidRPr="00970C5A">
              <w:rPr>
                <w:rFonts w:ascii="Times New Roman" w:eastAsia="Times New Roman" w:hAnsi="Times New Roman" w:cs="Times New Roman"/>
                <w:b/>
                <w:bCs/>
                <w:sz w:val="24"/>
                <w:szCs w:val="24"/>
                <w:lang w:val="uk-UA" w:eastAsia="ru-RU"/>
              </w:rPr>
              <w:t>Сөздер</w:t>
            </w:r>
          </w:p>
        </w:tc>
      </w:tr>
      <w:tr w:rsidR="00970C5A" w:rsidRPr="00970C5A" w14:paraId="67317AFA"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0AB759B"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Қазақ</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CCB881C"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Көл, жұлдыз, төрт, мен, тас, қолдар</w:t>
            </w:r>
          </w:p>
        </w:tc>
      </w:tr>
      <w:tr w:rsidR="00970C5A" w:rsidRPr="00970C5A" w14:paraId="71F8FAAA"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047BCBB"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Ноғай</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B205211"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Көл, юлдыз, дөрт, мен, тас, коллар</w:t>
            </w:r>
          </w:p>
        </w:tc>
      </w:tr>
      <w:tr w:rsidR="00970C5A" w:rsidRPr="00970C5A" w14:paraId="54A0FB20"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7B53734"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Қарақалпақ</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E13B202"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Көл, жулдыз, төрт, мен, тас, қоллар</w:t>
            </w:r>
          </w:p>
        </w:tc>
      </w:tr>
      <w:tr w:rsidR="00970C5A" w:rsidRPr="00970C5A" w14:paraId="135DF37F"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ECED2F7"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Қырғыз</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F802D7E"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Көл, жылдыз, төрт, мен, таш, колдар</w:t>
            </w:r>
          </w:p>
        </w:tc>
      </w:tr>
      <w:tr w:rsidR="00970C5A" w:rsidRPr="00970C5A" w14:paraId="5EC2D10B"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65315DF"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Татар</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C7AD179"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Кул, йолдыз, дүрт, мин, таш, куллар</w:t>
            </w:r>
          </w:p>
        </w:tc>
      </w:tr>
      <w:tr w:rsidR="00970C5A" w:rsidRPr="00970C5A" w14:paraId="507FD74F"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2DA74C6"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Башқұрт</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1BED1B5"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Кул, йондуз, дурт, мин, таш, құлдар</w:t>
            </w:r>
          </w:p>
        </w:tc>
      </w:tr>
      <w:tr w:rsidR="00970C5A" w:rsidRPr="00970C5A" w14:paraId="634B9334"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373C146"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Өзбек</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ACA7086"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Көл, юлдыз, турт, мен, таш, қуллар</w:t>
            </w:r>
          </w:p>
        </w:tc>
      </w:tr>
      <w:tr w:rsidR="00970C5A" w:rsidRPr="00970C5A" w14:paraId="4C1AED94"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55B1984"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Ұйғыр</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2EEBECF"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Көл, юлдыз, төрт, мән, таш, қалдар</w:t>
            </w:r>
          </w:p>
        </w:tc>
      </w:tr>
      <w:tr w:rsidR="00970C5A" w:rsidRPr="00970C5A" w14:paraId="7B23A5CC" w14:textId="77777777" w:rsidTr="00927A2A">
        <w:tc>
          <w:tcPr>
            <w:tcW w:w="35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401933A3"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Әзірбайжан</w:t>
            </w:r>
          </w:p>
        </w:tc>
        <w:tc>
          <w:tcPr>
            <w:tcW w:w="6096"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DECB22" w14:textId="77777777" w:rsidR="00970C5A" w:rsidRPr="00970C5A" w:rsidRDefault="00970C5A" w:rsidP="00970C5A">
            <w:pPr>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Көл, улдуз, дөрт, мән, даш, галлар.</w:t>
            </w:r>
          </w:p>
        </w:tc>
      </w:tr>
    </w:tbl>
    <w:p w14:paraId="219C8A22" w14:textId="77777777" w:rsidR="00970C5A" w:rsidRPr="00970C5A" w:rsidRDefault="00970C5A" w:rsidP="00970C5A">
      <w:pPr>
        <w:shd w:val="clear" w:color="auto" w:fill="FFFFFF"/>
        <w:spacing w:after="0" w:line="240" w:lineRule="auto"/>
        <w:ind w:firstLine="567"/>
        <w:jc w:val="center"/>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eastAsia="ru-RU"/>
        </w:rPr>
        <w:t> </w:t>
      </w:r>
    </w:p>
    <w:p w14:paraId="0D6BFA1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b/>
          <w:bCs/>
          <w:color w:val="000000"/>
          <w:sz w:val="24"/>
          <w:szCs w:val="24"/>
          <w:lang w:val="uk-UA" w:eastAsia="ru-RU"/>
        </w:rPr>
        <w:t>Көне түркі жазбалары.</w:t>
      </w:r>
    </w:p>
    <w:p w14:paraId="02671A7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Қазақ тілінің негізі болған көне түркі жазба нұсқаларын бірнеше кезеңге бөліп қарауға болады:</w:t>
      </w:r>
    </w:p>
    <w:p w14:paraId="486FA26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 Көне түркі және Орхон- Енисей- Талас кезеңі. Бұл кезеңнің әдеби тілін көрсететін материалдар – УІ-УІІІ ғасырлар арасында жазылған руникалық жазба ескерткіштер.Оларға Күлтегін, Тоныкөк,Біл Қаған, Мойыншорға арналып қойылған ескерткіштердегі жазбалар жатады.</w:t>
      </w:r>
    </w:p>
    <w:p w14:paraId="7DB5E1F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 Араб басқыншылығынан кейінгі кездегі Қараханид кезеңі.</w:t>
      </w:r>
    </w:p>
    <w:p w14:paraId="45ABD44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Бұл кезеңнің тілдік ерекшеліктерін сипаттайтын материалдарға Жүсіп Баласағұнның “Құдатғу білік” (“Құтты білік”) атты поэмасы, Махмүд Қашқаридың “Диуани лұғат-ат түрік”(“Түркі сөздерінің жинағы”) атты лингвистикалық еңбегі, Қожа Ахмет Йасауидің “Диуани хикматы”(Даналық кітабы”) шығармасы, Ахмет Йүгінекидің “Һибат- уль- хаканк” (“Ақиқат сыйы”) атты еңбектері жатады.</w:t>
      </w:r>
    </w:p>
    <w:p w14:paraId="6BFC275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 Монғол шапқыншылығынан кейінгі орта ғасырлық кезең.</w:t>
      </w:r>
    </w:p>
    <w:p w14:paraId="437F577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Бұл кезеңдегі тілдік ерекшгеліктерді көрсететін м атериалдарға Хорезмидің “Мұхаббатнама”, Құтбаның “Хұсрау- Шырын”,Сайф- Сараидың “Гүлистан – бит- түрки” (“Түркі тіліндегі Гүлістан”), Рабғузидың “Қисса – сүл- әнбия” еңбектері, қыпшық жазбаларының бірі – “Кодек куманикус” сөздігі жатады. Бұл кезең уақыты жағынан ХІІІ-ХУ ғасырларды қамтиды.</w:t>
      </w:r>
    </w:p>
    <w:p w14:paraId="074AE55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 С.Исаев Қазақ әдеби тілінің тарихи” кітабынан.)</w:t>
      </w:r>
    </w:p>
    <w:p w14:paraId="5F4E140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Тіл- ұлттық белгі, халықтық мұра, дүниетаным құралы.</w:t>
      </w:r>
    </w:p>
    <w:p w14:paraId="516311F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Қазақстан Республикасының “Тілдер туралы” Заңында : “ Тіл- ұлттың ұлы аса игілігі, оның өзіне тән ажырағысыз белгісі, ұлттық мәдениеттің гүлденуі мен адамдардың тарихи қалыптасқан қауымдастығы ретінде ұлттың өзінің болашағы- тілдің дамуына, оның қоғамдық қызқметінің кеңеюіне тығыз байланысты” делінген.</w:t>
      </w:r>
    </w:p>
    <w:p w14:paraId="60B4AD6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Тілдің көмегімен өнер- білімді, ғылымды игереміз, өткен- кеткенімізді саралап, сабақ аламыз. Тіл арқылы рухани байлығымызды меңгереміз.Өзіміз танып қана қоймай, сол асыл қазыналарымызды әлемге танытамыз. Әлемді танимыз, сондықтан адам баласының байлығының біріә- сөз өнері.”Өнер алды – қызыл тіл”деген аталы сөздің астында қаншама сыр бар?</w:t>
      </w:r>
    </w:p>
    <w:p w14:paraId="0E6E557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Әрбір елдің қатты күші, байлық- бақыты экономикалық даму деңгейімен ғана емес, сонымен біңге мәдени, рухани өресімен айқындалады.Ал мәдени өре, рухани талғам деген халықтың ақыл- ойының көрінісі- тілге тікелей тәуелді. Халықтың сақталуы тіліне байланысты. Тіл- халықтың жаны, сәні, тұтастай кескін- келбеті, болмысы. Адамды мұратқа жеткізетін ана тілі мен ата дәстүрі. Біздің осындай халықтық қасиетті мұрамыз- ана тіліміз, қазақ тілі.</w:t>
      </w:r>
    </w:p>
    <w:p w14:paraId="39D17D6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 xml:space="preserve">Қазақ тілі дүние жүзіндегі ең бай, оралымды да бейнелі тілдердің бірі. Ол- өнеркәсіп пен техниканың, ғылым мен мәдениеттің және қоғамдық саяси өмірдің барлық слшасын </w:t>
      </w:r>
      <w:r w:rsidRPr="00970C5A">
        <w:rPr>
          <w:rFonts w:ascii="Times New Roman" w:eastAsia="Times New Roman" w:hAnsi="Times New Roman" w:cs="Times New Roman"/>
          <w:color w:val="000000"/>
          <w:sz w:val="24"/>
          <w:szCs w:val="24"/>
          <w:lang w:val="uk-UA" w:eastAsia="ru-RU"/>
        </w:rPr>
        <w:lastRenderedPageBreak/>
        <w:t>қамтып көрсететін лексикалық байлығымен, қалыптасқан жазу жүйесімен, срналанған стильдік нормаларымен танылған көркем тіл.</w:t>
      </w:r>
    </w:p>
    <w:p w14:paraId="34C5146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Ұлы Абай: Өткірдің жүзі, кестенің бізі</w:t>
      </w:r>
    </w:p>
    <w:p w14:paraId="07ACF63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Өрнегін сендей сала алмас,- деп таңырқап, тағзым еткен тіл.</w:t>
      </w:r>
    </w:p>
    <w:p w14:paraId="116F197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Сөз мәдениетінің орны.</w:t>
      </w:r>
    </w:p>
    <w:p w14:paraId="6E30B08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Өмір, тіршілік адамдардың бір- бірімен қарым- қатынас жасауын қажет етеді.Олардың түсінісудегі негізгі құралы- тіл. Әр адам дұрыс сөйлей білуі, сөйлесу мәдениетін меңгеріп, оны өз боййныда қалыптастыра білуі тиіс.</w:t>
      </w:r>
    </w:p>
    <w:p w14:paraId="5CF079F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Қарым- қатынас адамдардың отбасымен, өскен, араласқан ортысымен, елімен, жерімен, дәстүрі, мәдениет қазынасымен етене әрі жанды байланысы.</w:t>
      </w:r>
    </w:p>
    <w:p w14:paraId="1083D39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Қарым- қатынасата адамдардың жан дүниесі, өмір тіршілігіндегі бейнесі көрінеді.</w:t>
      </w:r>
    </w:p>
    <w:p w14:paraId="2C5A3AE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Әдеп- сөйлесудегі, пікірлесудегі мәдениет тірегі.</w:t>
      </w:r>
    </w:p>
    <w:p w14:paraId="1C9275F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Мәдениет- адамдардың рухани және материалдық, білімдарлық пен сезімталдық қасиеттер аңғарылатын белгілерінің жиынтығы.</w:t>
      </w:r>
    </w:p>
    <w:p w14:paraId="39C4CB4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Мәдениеттің туы- тіл, ол адамзаттың мұратымен астасып, сол ұлтпен бірге пайда болып, дамып отырады. Өз тарихын, ұлттық дәстүрін, туған жерін, тілін қадірлей білген адам ғана мәдениетті болады.</w:t>
      </w:r>
    </w:p>
    <w:p w14:paraId="4DB7BD0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Сөз мәдениеті- сөзді орынды қолданып, қиюластырып, үндестіріп айта білу, емле мен тыныс белгілері ережелерін дұрыс сақтау, тілдің ғасырлар бойы сақталып келген көркемдігі мен тарихын, әсемдігін сақтай білу.</w:t>
      </w:r>
    </w:p>
    <w:p w14:paraId="1CDCC6D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Мәдениет мәйегі.</w:t>
      </w:r>
    </w:p>
    <w:p w14:paraId="5CC5BAA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Адамның жан дүниесін тануға деген құлшыныс, ой- сезіміне деген құлықтылық, жүрек түкпіріндегі мұң- сырына ортақтасауға деген бейімділік, қарттықты құрметтейтін, жастықты үкілейтін, қайрымдылықты қастерлейтін игі дәстүр, балаға мейірім, атаға қамқорлық, ағаға ізет, ініге ілтипатты кие тұту -рухани өміршеңдік, әдептіліктің, мәдениеттің басты көрінісі.</w:t>
      </w:r>
    </w:p>
    <w:p w14:paraId="2896F64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Жан баласын жатсынбайтын, өзгелерге түсініспен қарайтын, болмысынан турашыл, адал, жомарт, батыр, қайсар, өжет, өр қасиеті – қазақ мәдениетінің мәйегі.</w:t>
      </w:r>
    </w:p>
    <w:p w14:paraId="4273F36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Тіл табыса білу- өнер. Ауызекі сөйлеу және тыңдау мәдениеті.</w:t>
      </w:r>
    </w:p>
    <w:p w14:paraId="754E049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Сөз мәдениеті ауызекі тіл мәдениеті және жазба тіл мәдениеті болып бөлінеді.</w:t>
      </w:r>
    </w:p>
    <w:p w14:paraId="4D141CC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Ауызекі сөйлеу мәдениеті</w:t>
      </w:r>
    </w:p>
    <w:p w14:paraId="17A1EAF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Сөз мәдениеті</w:t>
      </w:r>
    </w:p>
    <w:p w14:paraId="39C007A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Жазба тіл мәдениеті</w:t>
      </w:r>
    </w:p>
    <w:p w14:paraId="16F2908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Ауызекі сөйлеу мәдениетінің де, жазба тілдің де бастау негізі- белгілі бір ұлттың ұлттық дағды- дәстүрімен сабақтасқан жалпы халықтық тіл.</w:t>
      </w:r>
    </w:p>
    <w:p w14:paraId="729F2C0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Ауызекі сөйлеу тілі – бетпре- бет көріп отырған екі не одан да көп дамдардың өзара пікір алуысуы, түсінісуі.Сөйлесу кезінде жеке адам өзінің мінез- құлқын, бүкіл адамдық болмысын көрсетеді, сондықтан да сөйлеу, сөйлесе білу өнер, мәдениеттілік белгісі.</w:t>
      </w:r>
    </w:p>
    <w:p w14:paraId="5F6845E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Пікір алысу, түсінісу сөз арқылы ғана жүзеге аспайды, бет- ауыз, қас- қабақ, қол қимылдары да қатысып отырады.Сөйлеуші айтайын деген ойына өз көзқарасын білдіру үшін, тыңдаушының назарын аудару мақсатында дауыс ырғағын құбылта сөйлейді.сөздердің айтылу заңдылықтары сақталуы тиіс, бірақ адам жергілікті тіл ерекшелігіне сай халықтық нұсқаны қолдана сөйлейді.</w:t>
      </w:r>
    </w:p>
    <w:p w14:paraId="3E4FA96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Бұл айтқандардан ауызекі сөйлеу тілінің мынадай стильдік ерекшеліктері бар екендігі анықталды:</w:t>
      </w:r>
    </w:p>
    <w:p w14:paraId="1121D9F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Қолдану аясы таныс кісілермен еркін әңгіме кезінде қолданылады.</w:t>
      </w:r>
    </w:p>
    <w:p w14:paraId="5AB47A0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Сөйлеу мақсаты- қарым- қатынас жасау.</w:t>
      </w:r>
    </w:p>
    <w:p w14:paraId="58BA447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Өзіндік стильдік ерекшелігі:еркін, даярлықсыз өткізілуі, сөздер мен сөз тіркестерін еркін қолдануы, айтушының көзқарасы қолданған сөздерінен анық көрінуі.</w:t>
      </w:r>
    </w:p>
    <w:p w14:paraId="7CE0A47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Тідік құралдары: қарапайым сөздер, көңіл күйін білдіретін сөздар, сұраулы, лепті сөйлемдер, диалог, қыстырма, қаратпа сөздер.</w:t>
      </w:r>
    </w:p>
    <w:p w14:paraId="5111C43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lastRenderedPageBreak/>
        <w:t>Әңгімелескенде, сөйлескенде, пікір айтқанда сөздің де, мінездің де сыпайы болғаны дұрыс,сөйлеушінің сөзін бұзып, қарсылық білдіру ыңғайсыздыққа соқтырады.</w:t>
      </w:r>
    </w:p>
    <w:p w14:paraId="31A1565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Ең негізгі нәрсе- сөздің айтылу заңдылықтарын, сөзді орынды қолдануды сақтау, сөздік қордың мол болып, сөзді іріктей қолдана білу.</w:t>
      </w:r>
    </w:p>
    <w:p w14:paraId="1578F6D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Адам тыңдау, сөйлеу, жазу мәдениетін меңгерсе, ойын жүйелі жеткізе алады. Ауызекі сөйлесуде тыңдау, сөйлеу мәдениеті басты орын алады, бұларды қалыптастыру – мәдениеттілік белгісі.</w:t>
      </w:r>
    </w:p>
    <w:p w14:paraId="5CA3077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Тыңдай білу әдебі.</w:t>
      </w:r>
    </w:p>
    <w:p w14:paraId="7561A31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Тыңдай білуде мыналарды басты назқарда ұстау керек:</w:t>
      </w:r>
    </w:p>
    <w:p w14:paraId="3DBA7AC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Кісімен сөйлескенде оның жүзіне сыпайылықпен назар сап, айтайын деген ойын сабырмен тыңдап, асықпай, сөзінің аяғын күткен дұрыс.</w:t>
      </w:r>
    </w:p>
    <w:p w14:paraId="3605F56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Сөйлесіп тұрғанда мән бермеу, теріс айналу, сағатқа қарау, шыдамсыздану әдепсіздікке жатады.</w:t>
      </w:r>
    </w:p>
    <w:p w14:paraId="1DA4054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Өзгелердің сөзіне рұқсатсыз араласпау керек.Қажет болғанда, “ғапу етіңіз, сөзіңізді бөлемін” деп барып, айту керек.</w:t>
      </w:r>
    </w:p>
    <w:p w14:paraId="386A2EC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Келіспейтін жағдайда шыдамдылықпен тыңдап, пікіріңді орнықты, дәлелмен сабырлы жеткізе білу керек.</w:t>
      </w:r>
    </w:p>
    <w:p w14:paraId="5C909F6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Тыңдау екі түрлі болады :</w:t>
      </w:r>
    </w:p>
    <w:p w14:paraId="333FB42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1.Үндемей, сөйлеушінің сөзін бөлмей тыңдау.</w:t>
      </w:r>
    </w:p>
    <w:p w14:paraId="2DEEA9B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2.Сөзге араласып, өзара ой алмасып отырып тыңдау.</w:t>
      </w:r>
    </w:p>
    <w:p w14:paraId="37F2774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Сөйлеуші адамның мінез- құлқы, жасы, жынысы, әлеуметтік жағдайы ескер</w:t>
      </w:r>
      <w:r w:rsidRPr="00970C5A">
        <w:rPr>
          <w:rFonts w:ascii="Times New Roman" w:eastAsia="Times New Roman" w:hAnsi="Times New Roman" w:cs="Times New Roman"/>
          <w:color w:val="000000"/>
          <w:sz w:val="24"/>
          <w:szCs w:val="24"/>
          <w:lang w:val="kk-KZ" w:eastAsia="ru-RU"/>
        </w:rPr>
        <w:t>іл</w:t>
      </w:r>
      <w:r w:rsidRPr="00970C5A">
        <w:rPr>
          <w:rFonts w:ascii="Times New Roman" w:eastAsia="Times New Roman" w:hAnsi="Times New Roman" w:cs="Times New Roman"/>
          <w:color w:val="000000"/>
          <w:sz w:val="24"/>
          <w:szCs w:val="24"/>
          <w:lang w:val="uk-UA" w:eastAsia="ru-RU"/>
        </w:rPr>
        <w:t>уі тиіс.</w:t>
      </w:r>
    </w:p>
    <w:p w14:paraId="6BD69A6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Сөйлеу әдебі.</w:t>
      </w:r>
    </w:p>
    <w:p w14:paraId="22EF84A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Сөйлегенде мынадай нәрселер ескерілуі тиіс:</w:t>
      </w:r>
    </w:p>
    <w:p w14:paraId="59C06C3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1.Орфоэпия заңдылықтарын сақтап, сөзді орынды қолдану.</w:t>
      </w:r>
    </w:p>
    <w:p w14:paraId="460404E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2.Қолды сермеуге, қатты күлуге, мәнсіз майысуға, аса қатты сөйлеуге немесе міңгірлеуге болмайды.</w:t>
      </w:r>
    </w:p>
    <w:p w14:paraId="233D992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3.Өзің туралы айта беру, барлық сөзді өзіңнен бастау- әдепсіздік, білмейтін нәрсе туралы айтудың қажеті жоқ.</w:t>
      </w:r>
    </w:p>
    <w:p w14:paraId="0D28D7E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4.Қатты сөйлеп тұрған адамға қатты жауап берудің қажеті жоқ, байыппен сөйлеу керек.</w:t>
      </w:r>
    </w:p>
    <w:p w14:paraId="72EF093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b/>
          <w:bCs/>
          <w:color w:val="000000"/>
          <w:sz w:val="24"/>
          <w:szCs w:val="24"/>
          <w:lang w:val="uk-UA" w:eastAsia="ru-RU"/>
        </w:rPr>
      </w:pPr>
    </w:p>
    <w:p w14:paraId="57405B9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b/>
          <w:bCs/>
          <w:color w:val="000000"/>
          <w:sz w:val="24"/>
          <w:szCs w:val="24"/>
          <w:lang w:val="uk-UA" w:eastAsia="ru-RU"/>
        </w:rPr>
      </w:pPr>
    </w:p>
    <w:p w14:paraId="5B06921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Сөз атасы – құлақ.</w:t>
      </w:r>
    </w:p>
    <w:p w14:paraId="261F34D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Сөзге құлақ қойып, тыңдай білуге де дағды керек.Абай ақылды сөзді кімнің қалай ұғатыны туралы былай деген: “Қарны тоқ аса маңғаз ұқпас сөзді, сөзді ұғар көкірегі болса көзді”. Кісіні тыңдай білу де – мәдениеттілік. Адамның аузы біреу, құлағы екеу болғандықтан, көп тыңдай білу керек. Сөйлей білу қаншалықты қажет болса, тыңдай білу де сонша керек.</w:t>
      </w:r>
    </w:p>
    <w:p w14:paraId="163B676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Айтылған сөз атылған оқпен тең. Аңдамай сөйлеген ауырмай өледі. Тисе терекке, тимесе бұтаққа. Ойнап сөйлесең де, ойлап сөйле. Бал тамиған тілден у тамар. Көп сөз- күміс, аз сөз - алтын. Жасыңда қылжың болсаң, өскенде мылжың боларсың. Таза сөйлеу- биік мәдениеттілік. Көңілсіз құлақ- ойға олақ.</w:t>
      </w:r>
    </w:p>
    <w:p w14:paraId="7FFA12C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Жазба тіл, оның өзіндік ерекшелігі.</w:t>
      </w:r>
    </w:p>
    <w:p w14:paraId="37AF905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Жазба тіл мәдениетінде тілдік норма сақталуы тиіс. Тілдік норма- халық, ұлт толық қабылдаған, жүйеленіп қалыптасқан ережелер жиынтығы.</w:t>
      </w:r>
    </w:p>
    <w:p w14:paraId="65416C6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Лингвистикада дыбысты тіл екіге бөлініп қаралады. Бірінші саласы- тілдің материалдық жағы, екіншісі- мағыналық, функциялық жағы.</w:t>
      </w:r>
    </w:p>
    <w:p w14:paraId="19E80BC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Тілдің материалдық жағына ондағы дыбыстар, сөздер, грамматикалық формалар, үлгілер жиынтығы жатады.</w:t>
      </w:r>
    </w:p>
    <w:p w14:paraId="7619784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Ал тілдің функциялық жағына адамдар арасындағы қатынас құралдық қызметі жатады.</w:t>
      </w:r>
    </w:p>
    <w:p w14:paraId="4A2866E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lastRenderedPageBreak/>
        <w:t>Жазба әдеби тіл- жазу арқылы белгілі бір жүйеге түскен, өңделген, сұрыпталған, жазу дәстүрі мен жазба әдебиетінің негізінде қалыптасқан, тұрақты, орныққан нормалы, стильдік- жанрлық тармақтары бар, халыққа ортақ, түсінікті, қоғамдық қызметі әр алуан жалпыхалықтық тілдің екшелген, сұрыпталған түрі, ең жоғары сапалы тіл.</w:t>
      </w:r>
    </w:p>
    <w:p w14:paraId="0B018D3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Жазба тіл өзіндік тілдік ерекшелігіне қарай бірнеше стильдік тармақтарға бөлінеді :</w:t>
      </w:r>
    </w:p>
    <w:p w14:paraId="5592EE7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1.Ресми тіл( іс қағаздары стилі).</w:t>
      </w:r>
    </w:p>
    <w:p w14:paraId="00D223C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2.Ғылыми стиль.</w:t>
      </w:r>
    </w:p>
    <w:p w14:paraId="18B2F15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3.Көркем әдеби стиль.</w:t>
      </w:r>
    </w:p>
    <w:p w14:paraId="23E0857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4.Публистикалық стиль.</w:t>
      </w:r>
    </w:p>
    <w:p w14:paraId="776D382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p w14:paraId="3410136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Жазба тіл мәдениетін игеруде есте ұстайтьын қағидалар:</w:t>
      </w:r>
    </w:p>
    <w:p w14:paraId="67C5804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1.Сөзді орынды қолданып, сауатты жазып, тыныс белгілерін дұрыс қою.</w:t>
      </w:r>
    </w:p>
    <w:p w14:paraId="1ED71B8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2.Дұрыс жазу үшін баяндайтын оқиғаны жақсы меңгеру.</w:t>
      </w:r>
    </w:p>
    <w:p w14:paraId="3D47EDE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3.Сөзді дұрыс тіркестіріп, грамматика заңдылықтарын меңгеру.</w:t>
      </w:r>
    </w:p>
    <w:p w14:paraId="0B7F557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4.Орфография, пунктуацияны білу.</w:t>
      </w:r>
    </w:p>
    <w:p w14:paraId="2EFDC0A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b/>
          <w:bCs/>
          <w:color w:val="000000"/>
          <w:sz w:val="24"/>
          <w:szCs w:val="24"/>
          <w:lang w:val="uk-UA" w:eastAsia="ru-RU"/>
        </w:rPr>
        <w:t>Қарым- қатынас түрлері.</w:t>
      </w:r>
    </w:p>
    <w:p w14:paraId="57D53A2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Әлеуметтік- тұрмыстық қатынастағы тілдесудің мәні мен өзіндік ерекшеліктері.</w:t>
      </w:r>
    </w:p>
    <w:p w14:paraId="2A2603A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Өмірдегі әр түрлі тіршілік жағдайына, қоғамдық қажеттілікке қарай адамдар арасындағы тілдік қатынасты, сөз қолданысын екі түрге бөлуге болады:</w:t>
      </w:r>
    </w:p>
    <w:p w14:paraId="0F66EAB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1.Әлеуметтік тұрмыстық қатынаста қолданылатын сөздер.</w:t>
      </w:r>
    </w:p>
    <w:p w14:paraId="7A467E0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2.Іскерлік қарым- қатынасқа байланысты қолданылатын сөздер.</w:t>
      </w:r>
    </w:p>
    <w:p w14:paraId="7D5D20A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Отбасы ортасындағы, дос-жар, құрбы- құрдас, құда- жекжат ортасында және күнделікті тіршіліктегі тілдесулер, пікірлесудегі сөздер тұрмыстық- әлеуметтік қатынастағы сөздерге жатады.Оларды төмендегіше жіктеуге болады:</w:t>
      </w:r>
    </w:p>
    <w:p w14:paraId="78BA0E9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1.Отбасы аясында қолданылатын сөздер.</w:t>
      </w:r>
    </w:p>
    <w:p w14:paraId="14CF918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2.Дос, құрбы- құрдастардың арасында қолданылатын сөздер.</w:t>
      </w:r>
    </w:p>
    <w:p w14:paraId="7A0F931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3.Құда- жекжат, ағайын- туыс арасында қолданылатын сөздер.</w:t>
      </w:r>
    </w:p>
    <w:p w14:paraId="428A63B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4.Күнделікте өмірде, көлікте, көпшілік т.б. орындарда қолданылатын сөздер.</w:t>
      </w:r>
    </w:p>
    <w:p w14:paraId="521F803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b/>
          <w:bCs/>
          <w:color w:val="000000"/>
          <w:sz w:val="24"/>
          <w:szCs w:val="24"/>
          <w:lang w:val="uk-UA" w:eastAsia="ru-RU"/>
        </w:rPr>
        <w:t>Сәлемдесу- сөз басы.</w:t>
      </w:r>
    </w:p>
    <w:p w14:paraId="1D860AE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Адамдардың бір-біріне лебіз білдіруі сәлемдесуден басталады. Сәлемдесу-тұрмыстық қатынастағы сөз басы. Сәлем – сөз анасы, сөздің қасиеті, сондықтан оған мән беру әдептіліктің, адамгершіліктің, сөз мәдениетін байыптаудың баспалдағы.</w:t>
      </w:r>
    </w:p>
    <w:p w14:paraId="3A5C383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Кішінің үлкенге сәлем беруі- үлкенге көрсетілген құрмет, кішінің ізет көрсетуі. Сәлемдесу- ағайын мен туысты, дос- жаранды, іні мен ағаны, бала мен дананы жарастыру ғана емес, ата жалғастыру, алысты жақындату.Адамның кейіп- кескініні тану, болмысын байқау, көңіл күйін білу әрі өз ниетіңді ұқтыру.</w:t>
      </w:r>
    </w:p>
    <w:p w14:paraId="7EE5BE6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Сәлемдесу әдебі</w:t>
      </w:r>
      <w:r w:rsidRPr="00970C5A">
        <w:rPr>
          <w:rFonts w:ascii="Times New Roman" w:eastAsia="Times New Roman" w:hAnsi="Times New Roman" w:cs="Times New Roman"/>
          <w:color w:val="000000"/>
          <w:sz w:val="24"/>
          <w:szCs w:val="24"/>
          <w:lang w:val="uk-UA" w:eastAsia="ru-RU"/>
        </w:rPr>
        <w:t>.</w:t>
      </w:r>
    </w:p>
    <w:p w14:paraId="4EC6F54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Әр адам сәлемдесу әдебін, қас- қабақ, бет- жүз, дауыс құбылысын байқап, алдындағы адамға жақсы әсер қалдыруға талпынуы тиіс.Қойылатын талаптар:</w:t>
      </w:r>
    </w:p>
    <w:p w14:paraId="41BD4A2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1.Сәлемдесудің ең басты шарты- жылы лебіз.</w:t>
      </w:r>
    </w:p>
    <w:p w14:paraId="15D1FF4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2.Қабақ түю, түнеру, тыржию, естілер- естілмес сәлем беру- әдепсіздік, кісінің көңіліне қаяу түсіретін қылық.</w:t>
      </w:r>
    </w:p>
    <w:p w14:paraId="343B031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3.Сәлемді селқос қабылдау, кекірею, жақтырмау- инабатсыздық, тәкаппарлық, парасатсыздық, көргенсіздіктің белгісі.</w:t>
      </w:r>
    </w:p>
    <w:p w14:paraId="56F32B7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Қазақ халқының салт- дәстүрі бойынша адамның үш жұрты болады: өз жұрты, нағашы жұрты және қайын жұрты.Үшеуі де жанашыр, сүйеніш, қорғаныш болып саналады.Туыстық, жақындық ақтынасқа байланысты</w:t>
      </w:r>
      <w:r w:rsidRPr="00970C5A">
        <w:rPr>
          <w:rFonts w:ascii="Times New Roman" w:eastAsia="Times New Roman" w:hAnsi="Times New Roman" w:cs="Times New Roman"/>
          <w:i/>
          <w:iCs/>
          <w:color w:val="000000"/>
          <w:sz w:val="24"/>
          <w:szCs w:val="24"/>
          <w:lang w:val="uk-UA" w:eastAsia="ru-RU"/>
        </w:rPr>
        <w:t>ағайын, туыс, жекжат, жұрағат,</w:t>
      </w:r>
      <w:r w:rsidRPr="00970C5A">
        <w:rPr>
          <w:rFonts w:ascii="Times New Roman" w:eastAsia="Times New Roman" w:hAnsi="Times New Roman" w:cs="Times New Roman"/>
          <w:color w:val="000000"/>
          <w:sz w:val="24"/>
          <w:szCs w:val="24"/>
          <w:lang w:val="uk-UA" w:eastAsia="ru-RU"/>
        </w:rPr>
        <w:t xml:space="preserve"> </w:t>
      </w:r>
      <w:r w:rsidRPr="00970C5A">
        <w:rPr>
          <w:rFonts w:ascii="Times New Roman" w:eastAsia="Times New Roman" w:hAnsi="Times New Roman" w:cs="Times New Roman"/>
          <w:i/>
          <w:iCs/>
          <w:color w:val="000000"/>
          <w:sz w:val="24"/>
          <w:szCs w:val="24"/>
          <w:lang w:val="uk-UA" w:eastAsia="ru-RU"/>
        </w:rPr>
        <w:t>құландалы</w:t>
      </w:r>
      <w:r w:rsidRPr="00970C5A">
        <w:rPr>
          <w:rFonts w:ascii="Times New Roman" w:eastAsia="Times New Roman" w:hAnsi="Times New Roman" w:cs="Times New Roman"/>
          <w:color w:val="000000"/>
          <w:sz w:val="24"/>
          <w:szCs w:val="24"/>
          <w:lang w:val="uk-UA" w:eastAsia="ru-RU"/>
        </w:rPr>
        <w:t xml:space="preserve"> деген сөздер қолданылады. Қазақтар бірін- бірі бөтен санамайды, “Қарға тамырлы қазақпыз” деп отырады.</w:t>
      </w:r>
    </w:p>
    <w:p w14:paraId="49D7CD2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Ата- әкенің әкесі, төрден орын беріп, құрметтеу керек.Жолын кесіп өтуге болмайды.</w:t>
      </w:r>
    </w:p>
    <w:p w14:paraId="76E5FED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lastRenderedPageBreak/>
        <w:t>“Аулыңда қартың болса, жазып қойған хатпен тең”дегендей, ата- ел ұйтқысы, батагөйі, ақылшысы, қамқоры. Атаның айтқаны- кейінгіге заң. Дәстүр бойынша ең алдымен сәлем атаға беріледі.</w:t>
      </w:r>
    </w:p>
    <w:p w14:paraId="706FA99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Іскерлік қарым- қатынас, ондағы тілдік ерекшеліктер, сөз орамдары.</w:t>
      </w:r>
    </w:p>
    <w:p w14:paraId="06C929E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Біздің заманымыз- іскер, белсенді, өздігінен жол таба алатын адамдар заманы. Белсенділік, қиыннан жол таба бьілетін іскерлік адамды көздеген мақсатына жеткізеді. Бұл адамның ортаман іскерлік қарым-қатынас жасай білуіне, сөйлеу этикасын меңгеруіне байланысты. “Сөзіне қарай кісіні ал, кісіге қарап сөз алма”,- деп ұлы Абай айтқандай, адам сөзі арқылы танылады.</w:t>
      </w:r>
    </w:p>
    <w:p w14:paraId="6E59FB2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Іскерлік қарым- ақтынастың негізгі түйіні- тілдік ерекшелікті білу, сауаттылық, сөйлеу мәдениетін меңгеру.</w:t>
      </w:r>
    </w:p>
    <w:p w14:paraId="0D04FEC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·Іскерлік қарым- қатынас- мекеме, кәсіпорын, өндіріс, өнеркәсіп саласында қызмет істейтін кісілердің қызмет бабында пікірлесуі, келіссөз жүргізуі, келісім шарт жасауы, қажет құжаттар алмасуы нәтижесінде болатын әрекет.</w:t>
      </w:r>
    </w:p>
    <w:p w14:paraId="13AE080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·Іскелік қарым- қатынас әдебі сөйлеушінің өз өзіне жауапкершілікпен қарауынан, өзін ұстауынан, мінезінен, батылдығынан, тартымды, жағымды сөйлеуінен көрінеді.</w:t>
      </w:r>
    </w:p>
    <w:p w14:paraId="1677E80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·Ортаға, пікірлесетін адамға құрметпен қарау, сәлемдесу, ұлттық дәстүрді сақтау- қалыптасқан нормалар.</w:t>
      </w:r>
    </w:p>
    <w:p w14:paraId="110D912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·Тақырыпқа байланысты тілдік терминдерді дұрыс, білікті қолдану, тапқырлықпен, нақты, жүйелі сөйлей білу іскерлік әдебін танытады.</w:t>
      </w:r>
    </w:p>
    <w:p w14:paraId="5085CCD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·Іскерлік қатынаста тіл табысуға зиянын тигізетін нәрселер:тақырыпты жетік меңгермеу, мағынасын түсінбеу, ойды дамытып әкете алмау, көпсөзділік, айтқанынан қайтпау, жігерсіздік, ұялшақтық.</w:t>
      </w:r>
    </w:p>
    <w:p w14:paraId="380F7DB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w:t>
      </w:r>
    </w:p>
    <w:p w14:paraId="45569EC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Іскерлік әңгіме.</w:t>
      </w:r>
    </w:p>
    <w:p w14:paraId="27156B0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Іскерлік әңгіменің нәтижесі жеке адамның іскер топ ортасында немесе іскер адаммен бетпе- бет сөйлескенде өз пікірін өтімді айта білу, көзқарасын дәлелді қорғай білу, сөзін нақтылы жеткізе білу жолдарын меңгенгенде болады. Көздеген мақсатқа жету үшін әңгіменің не жөнінде болдатыны, жүйесін жосрпарлап, тосын сұрақтарға әзір болу керек. Дайындықтың бірінші кезеңі кімге, қайда баратындықты анықтауда.Сөйлесетін адамның жалпы болмысы,онымен тіл табысу жолдарын зеттеуден басталады.</w:t>
      </w:r>
    </w:p>
    <w:p w14:paraId="7BB8546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Екінші мәселе- сөз бастау, ойды негіздеу, басты тұжырым қандай болатындығын жоспарлау. Ол үшін мыналарды ескеру керек:</w:t>
      </w:r>
    </w:p>
    <w:p w14:paraId="698B7B6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1.Фактінің, деректің мол болуы.</w:t>
      </w:r>
    </w:p>
    <w:p w14:paraId="2709822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2.Себептер мен тұжырымдардың сәйкес келуі.</w:t>
      </w:r>
    </w:p>
    <w:p w14:paraId="32D3997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3.Басты мәселенің шешілуіне деген сенім.</w:t>
      </w:r>
    </w:p>
    <w:p w14:paraId="7AB34F0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4.Мәселенің екі жаққа да пайдалы екендігінің дәлелі.</w:t>
      </w:r>
    </w:p>
    <w:p w14:paraId="4BEAE55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5.Мәсенені шешудің бірнеше жолын қатар ұсыну</w:t>
      </w:r>
    </w:p>
    <w:p w14:paraId="0D6CAD0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Жеке адам өміріне байланысты іс қағаздардың түрлері :</w:t>
      </w:r>
    </w:p>
    <w:p w14:paraId="1D375D8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1.Өмірбаян.</w:t>
      </w:r>
    </w:p>
    <w:p w14:paraId="700CF34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2.Түсініктеме.</w:t>
      </w:r>
    </w:p>
    <w:p w14:paraId="3BDD5A0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3.Баяндау хат.</w:t>
      </w:r>
    </w:p>
    <w:p w14:paraId="35D2E48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4.Өтініш.</w:t>
      </w:r>
    </w:p>
    <w:p w14:paraId="7696EFA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5.Анықтама.</w:t>
      </w:r>
    </w:p>
    <w:p w14:paraId="1774D23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6.Хаттама.</w:t>
      </w:r>
    </w:p>
    <w:p w14:paraId="77B1DEF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7.Хат т.б.</w:t>
      </w:r>
    </w:p>
    <w:p w14:paraId="7DC2EEF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b/>
          <w:bCs/>
          <w:color w:val="000000"/>
          <w:sz w:val="24"/>
          <w:szCs w:val="24"/>
          <w:lang w:val="uk-UA" w:eastAsia="ru-RU"/>
        </w:rPr>
        <w:t>Шешендік өнер және сөз мәдениеті</w:t>
      </w:r>
      <w:r w:rsidRPr="00970C5A">
        <w:rPr>
          <w:rFonts w:ascii="Times New Roman" w:eastAsia="Times New Roman" w:hAnsi="Times New Roman" w:cs="Times New Roman"/>
          <w:color w:val="000000"/>
          <w:sz w:val="24"/>
          <w:szCs w:val="24"/>
          <w:lang w:val="uk-UA" w:eastAsia="ru-RU"/>
        </w:rPr>
        <w:t>.</w:t>
      </w:r>
    </w:p>
    <w:p w14:paraId="3A572A2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Шешендік өнер мақсаты- шендіктің сипаты, шешендік сөздің түрлері, ерекшеліктері туралы мағлұмат беріп, сөз мәдениеті талаптарын меңгерту.Патшаның тағынан шешеннің бағын жоғары бағалап, сөз өнерін бүкіл өнердің бастауы санаған халық даналығына көз жеткізу.</w:t>
      </w:r>
    </w:p>
    <w:p w14:paraId="3CF9676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b/>
          <w:bCs/>
          <w:color w:val="000000"/>
          <w:sz w:val="24"/>
          <w:szCs w:val="24"/>
          <w:lang w:val="uk-UA" w:eastAsia="ru-RU"/>
        </w:rPr>
        <w:t>Сөз мәдениеті.</w:t>
      </w:r>
    </w:p>
    <w:p w14:paraId="47007B3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lastRenderedPageBreak/>
        <w:t>Сөз мәдениеті екі сатыдан тұрады:</w:t>
      </w:r>
    </w:p>
    <w:p w14:paraId="78849C1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1.Сөзді дұрыс қолдану, тіл нормасын сақтау.</w:t>
      </w:r>
    </w:p>
    <w:p w14:paraId="126407E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2.Сөзді бедерлі жұмсау шеберлігі, тілдік амал- тәсілдерді меңгеріп, дәл, әдемі, ұтымды сөйлей білу.</w:t>
      </w:r>
    </w:p>
    <w:p w14:paraId="228FE69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Сөз мәдениеті адамның жалпы мәдениетінің жоғары болуын көздейді. Ана тілін ардақтау, құрмет тұту, оны талғампаздықпен жұмсау, үздіксіз үйрену, тілдік амал- тәсілдерді орынды қолдана білу- сөз мәдениетіне қойылатын алғы шарттар.Осы шарттарға толық жауап беретін сөз шешендікке ұласады.</w:t>
      </w:r>
    </w:p>
    <w:p w14:paraId="058DCEC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Шешендік сөз.</w:t>
      </w:r>
    </w:p>
    <w:p w14:paraId="2C426A4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Шешендік сөз, риторика- Ежелгі Греция, Рим заманынан бермен қарай көптеген халықтардың мәдени- рухани өмір тіршілігіндегі өнердің бір түрі. Шешендік өнер мен шешендік сөз бір- бірімен тығыз байланыса келгенімен, екеуі екі түрлі түсінік. Шешендік өнер- өзінің нысанасы, теориясы, категориялары, тарихы бар жеке сала болып саналады.</w:t>
      </w:r>
    </w:p>
    <w:p w14:paraId="0AF50D2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Шешендік сөз- ол шешендердің шаршы топ алдында сөйлейтін сөзі.</w:t>
      </w:r>
    </w:p>
    <w:p w14:paraId="76064A5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Шешендік сөз мынадай талаптарға жауап беруі тиіс:</w:t>
      </w:r>
    </w:p>
    <w:p w14:paraId="6A5EB5C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1.Белгілі бір әлеуметтік мәні бар тақырыпты қозғайтын және шаршы топ алдында айтылатын сөз.</w:t>
      </w:r>
    </w:p>
    <w:p w14:paraId="4E70B34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2.Дәлелді, тыңдаушыларғы әуелі түсіндіріп, сосын ойландырып, ақырында белгілі бір харекетке ұмтылдыру керек.</w:t>
      </w:r>
    </w:p>
    <w:p w14:paraId="549A09F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3.Тыңдаушылардың құлақ құрышын қандыратын, баурап алатын эстетикалық қасиеті болуы тиіс.</w:t>
      </w:r>
    </w:p>
    <w:p w14:paraId="347D803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Шешендік сөздің қажеттігі ауызша сөйлеудің аясы кеңіген сайын арта түсуде. Шешендік өнердің қолданылатын өрісі кеңіді. Ол қоғамның саяси- әлеуметтік өмірінің барлық саласында, идеологиялық- тәрбиелік іс- әрекеттердің, оқу- ағарту, заң мен ғылым, ел басқару істерінің пәрменді құралына айналды. Жиналыс, мәжіліс, құрылтай, пікірсайыс, жиындарда, семинар, симпозиумдарда шешендік сөз өте қажет. Бұрынғы би- шешендердің сөздері мен қазіргі ешендердің сөздерін жақындастыратын факторлар бар:</w:t>
      </w:r>
    </w:p>
    <w:p w14:paraId="4DAD2B0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-сөздің көркем, әсерлі болуы;</w:t>
      </w:r>
    </w:p>
    <w:p w14:paraId="075986D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-көркемдеу тәсілдерінің ортақтығы;</w:t>
      </w:r>
    </w:p>
    <w:p w14:paraId="109695E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-әлеуметтік мүддені қорғауы;</w:t>
      </w:r>
    </w:p>
    <w:p w14:paraId="7C01E12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-тыңдаушыға психологиялық әсер етуі.</w:t>
      </w:r>
    </w:p>
    <w:p w14:paraId="6F26DF3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Шешендік дегеніміз- белгілі бір оқиғаға байланысты тапқырлық, көркем тілмен айтылған және жұртшылық қабылдап, елге тараған белгілі, үлгілі ойлар, тұжырымдар.</w:t>
      </w:r>
    </w:p>
    <w:p w14:paraId="414E499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Шешендік сөзде әңгіменің де, жырдың да белгісі бар.</w:t>
      </w:r>
    </w:p>
    <w:p w14:paraId="73696B5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Шешендік нақылдар мен толғаулар – ділмар ата- бабаларымыздың алтыннан соққан сөз сарайы, тіл маржаны, ақыл- ойдың дариясы, ғұмырлы өсиеті, онда ана тілінің астарлы сыры бар.</w:t>
      </w:r>
    </w:p>
    <w:p w14:paraId="2E47A16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Шешендік өнер тарихы.</w:t>
      </w:r>
    </w:p>
    <w:p w14:paraId="0D07BA4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Египет пен Ассирияда, Вавильон мен Үндістанда шешендік өнер ежелден-ақ жоғары бағаланғанымен, Эллада шешендіктің отаны ретінде саналады. Ежелгі Грецияда ол жүйелі дамып,теориясы тұңғыш рет қалыптасқан.</w:t>
      </w:r>
    </w:p>
    <w:p w14:paraId="7C81B85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Ежелгі Грецияда қоғамдық өмірде саясаткер халыққа, әскербасы әскерлеріне, жеке адам- сотта, басқа да толып жатқан жиындарда , кездесулерде топ алдында сөйлеу қажет болды. Көркем тілдің жүйесін, заңдылықтарын ақылы түрде үйрететін софистер пайда болды. Олар шешендік сөздің қай түрін де қатар меңгерген, логиканың заңдарын, айтысу өнерін, тыңдарманға әсер ету тәсілдерін білетін адамдар. Олар сөздің қасиетін жоғары бағалап, сөзді тіршіліктің тұтқасы деп білген. Олар шешендік өнердің негізін қалады, шешендіктің ғылыми теориясынр жасады. Софистердің мақсаты – шындықты ашу емес, тыңдаушыны өз сөзіне сендіру.Олар софизмді- ойластырылған жалған тұжырымды негіз етіп ұстады.</w:t>
      </w:r>
    </w:p>
    <w:p w14:paraId="1789C23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 xml:space="preserve">Сократ пен Платон - шынайы сөздің теориясын жасаушылар. Сөздің шындықпен арақатынасы жөнінде софистерге қарсы бағыт ұстаған да ежелгі грек философы Сократ </w:t>
      </w:r>
      <w:r w:rsidRPr="00970C5A">
        <w:rPr>
          <w:rFonts w:ascii="Times New Roman" w:eastAsia="Times New Roman" w:hAnsi="Times New Roman" w:cs="Times New Roman"/>
          <w:color w:val="000000"/>
          <w:sz w:val="24"/>
          <w:szCs w:val="24"/>
          <w:lang w:val="uk-UA" w:eastAsia="ru-RU"/>
        </w:rPr>
        <w:lastRenderedPageBreak/>
        <w:t>болды ( б.э.д. 470- 399). Ол софистердің сөздің күшімен жаулап алу саясатына қарсы шықты. Ол софистердің сөзді үйретудегі ақылы қызметін де сынады.</w:t>
      </w:r>
    </w:p>
    <w:p w14:paraId="1AEB8A8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Сократтың ойларын оның шәкірті Платон ( б.э.д. 4257- 347) жалғастырды. Ол шындыққа негізделген шыайы сөзді ұстанды.</w:t>
      </w:r>
    </w:p>
    <w:p w14:paraId="592DFD6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Аристотель- ( б.ээ.д. 384- 322) Платонның ойларын жан- жақты дамытқан шәкірті.Македонскийдің бала кезіндегі тәрбиешісі болды. “Риторика” атты еңбегі бар.</w:t>
      </w:r>
    </w:p>
    <w:p w14:paraId="545F90F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Цицерон- ( б.э.д. 106- 43) Римде шешендік өнер басында тұрды. Терең білімді, мағынаны бағалады. “Шешендік өнердің үш трактаты” атты еңбегі бар.</w:t>
      </w:r>
    </w:p>
    <w:p w14:paraId="71493C2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Квинтилиан Марк Фабий ( б.э.д. 35- 100) “Шешендік тәлім”атты екі кітаптан тұратын еңбек жазған.</w:t>
      </w:r>
    </w:p>
    <w:p w14:paraId="2196927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Ежелгі Грецияда шешендіктегі басты нәрсе сөзді мойындату деп есептелсе, ежелгі Римде ең бастысы жақсы сөйлеу болып саналған. Орта ғасырларда шешендік тек ауызша тілге ғана емес, жазбаша тілге қатысты да айтылған.</w:t>
      </w:r>
    </w:p>
    <w:p w14:paraId="287EC74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Қазақтың ұлттық шешендік өнері.</w:t>
      </w:r>
    </w:p>
    <w:p w14:paraId="22AF26D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Бізге жеткен деректерге сүйене отырып, қазақтың шешендік өнерінің атасы- Жиренше деп айтуғ,а болады. (ХІУ-ХУ ғ.)Әз Жәнібек хан мен Асан қайғыныің тұстасы ретінде айтылады.Майқы би, Аяз би (ХІІ-ХІІІ ғ.)</w:t>
      </w:r>
    </w:p>
    <w:p w14:paraId="3472B7B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Қазақ шешендік өнерінің биіктеген кезеңі ХУІІ-ХУІІІ ғасырлар. Демосфен, Цицерон адвокат әрі парламент мүшесі болған. Ал қазақтың аты аңызға айналған шешендері – Төле, Қазыбек, Әйтеке билер. Би- халықтың көкейіндегісін айтқан, көкірегіндегісін жарыққа шығарған шырағы, әділет айтушысы.Би- табиғи дарын, асылтекті ақыл, алыстан болжайтын көсем, тілінен бал тамған шешен.</w:t>
      </w:r>
    </w:p>
    <w:p w14:paraId="2FFFA42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Шешендік сөздің дамуына үлес қосқан Бұқар, Мұрат, Дулат,Шө</w:t>
      </w:r>
      <w:r w:rsidRPr="00970C5A">
        <w:rPr>
          <w:rFonts w:ascii="Times New Roman" w:eastAsia="Times New Roman" w:hAnsi="Times New Roman" w:cs="Times New Roman"/>
          <w:i/>
          <w:iCs/>
          <w:color w:val="000000"/>
          <w:sz w:val="24"/>
          <w:szCs w:val="24"/>
          <w:lang w:val="uk-UA" w:eastAsia="ru-RU"/>
        </w:rPr>
        <w:t>же,Шернияз, Шал,</w:t>
      </w:r>
      <w:r w:rsidRPr="00970C5A">
        <w:rPr>
          <w:rFonts w:ascii="Times New Roman" w:eastAsia="Times New Roman" w:hAnsi="Times New Roman" w:cs="Times New Roman"/>
          <w:color w:val="000000"/>
          <w:sz w:val="24"/>
          <w:szCs w:val="24"/>
          <w:lang w:val="uk-UA" w:eastAsia="ru-RU"/>
        </w:rPr>
        <w:t>Қазтуған сынды ақын- жыраулардың шығармаларында кестелі сөз, оралымды ой мол кездеседі.</w:t>
      </w:r>
    </w:p>
    <w:p w14:paraId="7D4850F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Қазақ шешендік өнерін үш кезеңге бөліп қарауға болады:</w:t>
      </w:r>
    </w:p>
    <w:p w14:paraId="5A57F34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1.ХІ-ХІІІ ғ.-Майқы, Аяз би.</w:t>
      </w:r>
    </w:p>
    <w:p w14:paraId="7B1D67F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2.ХІУ-ХУІ ғ.- Асан қайғы, Жиренше.</w:t>
      </w:r>
    </w:p>
    <w:p w14:paraId="322AB29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3.ХУІІІ ғ.- Төле, Қазыбек, Әйтеке билер.</w:t>
      </w:r>
    </w:p>
    <w:p w14:paraId="2B1243D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Қазақтың шешендік өнері туралы пікір айтқандар – Ш.Уәлиханов, А.Құнанбаевтар. Шешендік сөздің табиғаты турыл еңбек жазғандар- А.Байтұрсынов, С.Сейфуллин,</w:t>
      </w:r>
    </w:p>
    <w:p w14:paraId="76C25C8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М. Ғабдуллин, Б.Кенжебаев, Қ.Жұмалиев, Ә.Мәметова, Х.Досмағамбетовтер.</w:t>
      </w:r>
    </w:p>
    <w:p w14:paraId="1964D92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Ал соңғы кезде шешендік сөздерді жинап, зерттеп, танытуға үлес қосқандар- Б.Адамбаев, С.Садырбаев, С.Қасқабасов, Ш.Ыбыраев, С.Негімовтер.</w:t>
      </w:r>
    </w:p>
    <w:p w14:paraId="4CEB578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Әбіш Кекілбаев : “Бірі бастап берген әңгімені екіншісі қостай жөнелгенде, тоты құстың қауырсынындай құлпырып, аяқ астынан ажарланып жүре беруші еді. Сол үшеуінің аузының дуасындай бірлік бергенде, қазақтың жұлдызы қалай- қалай жарқырар еді. Қандай қиын түйінде де Әйтеке бауыздап, Қазыбек ұшалап, Төле мүшелеп берер еді. Қандай қиқар даукесің де Әйтеке айтқанда құлақ аспасқа, Қазыбек айтқанда қоштамасқа, Төле айтқанда “ төресі осы” деп жығыла кетпеске жағдайы жоқ-ты.</w:t>
      </w:r>
    </w:p>
    <w:p w14:paraId="7B88BB6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Әйтеке жарып, Қазыбек қазып, Төле тауып айтады” деген сөз осыдан қалған екен. Үш арысты қазақ сөйлетіп қойып, қақаған қаңтарда арқар сорпасын ішкендей бусанып, тал бойы түгел еріп, балбырап отырар еді-ау? “</w:t>
      </w:r>
    </w:p>
    <w:p w14:paraId="4789C8C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Шешендік сөздің түрлері.</w:t>
      </w:r>
    </w:p>
    <w:p w14:paraId="0BE7CE2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Қазіргі шешендік сөздер мақсатына, мазмұнына, сөйлеу шарттарына қарай беске бөлінеді:</w:t>
      </w:r>
    </w:p>
    <w:p w14:paraId="56DCD54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w:t>
      </w:r>
      <w:r w:rsidRPr="00970C5A">
        <w:rPr>
          <w:rFonts w:ascii="Times New Roman" w:eastAsia="Times New Roman" w:hAnsi="Times New Roman" w:cs="Times New Roman"/>
          <w:b/>
          <w:bCs/>
          <w:color w:val="000000"/>
          <w:sz w:val="24"/>
          <w:szCs w:val="24"/>
          <w:lang w:val="uk-UA" w:eastAsia="ru-RU"/>
        </w:rPr>
        <w:t>Әлеуметтік- саяси шешендік сөздер.</w:t>
      </w:r>
      <w:r w:rsidRPr="00970C5A">
        <w:rPr>
          <w:rFonts w:ascii="Times New Roman" w:eastAsia="Times New Roman" w:hAnsi="Times New Roman" w:cs="Times New Roman"/>
          <w:color w:val="000000"/>
          <w:sz w:val="24"/>
          <w:szCs w:val="24"/>
          <w:lang w:val="uk-UA" w:eastAsia="ru-RU"/>
        </w:rPr>
        <w:t> Бұларға осы тақырыптағы баяндамалар, сөйленетін сөздер, митинг, конференция, съезд, сессиялардағы сөздер, хабарламалар, радио, теледидардан ауызша жүргізілетін саяси- әлеуметтік шолулар жатады.</w:t>
      </w:r>
    </w:p>
    <w:p w14:paraId="70EE211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w:t>
      </w:r>
      <w:r w:rsidRPr="00970C5A">
        <w:rPr>
          <w:rFonts w:ascii="Times New Roman" w:eastAsia="Times New Roman" w:hAnsi="Times New Roman" w:cs="Times New Roman"/>
          <w:b/>
          <w:bCs/>
          <w:color w:val="000000"/>
          <w:sz w:val="24"/>
          <w:szCs w:val="24"/>
          <w:lang w:val="uk-UA" w:eastAsia="ru-RU"/>
        </w:rPr>
        <w:t>Академиялық шешендік.</w:t>
      </w:r>
      <w:r w:rsidRPr="00970C5A">
        <w:rPr>
          <w:rFonts w:ascii="Times New Roman" w:eastAsia="Times New Roman" w:hAnsi="Times New Roman" w:cs="Times New Roman"/>
          <w:color w:val="000000"/>
          <w:sz w:val="24"/>
          <w:szCs w:val="24"/>
          <w:lang w:val="uk-UA" w:eastAsia="ru-RU"/>
        </w:rPr>
        <w:t xml:space="preserve"> Бұған жоғары оқу орындарында оқылатын лекциялар, ғылыми баяндамалар, хабарламалар, шолулар жатады.</w:t>
      </w:r>
    </w:p>
    <w:p w14:paraId="7A7745B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lastRenderedPageBreak/>
        <w:t>3.</w:t>
      </w:r>
      <w:r w:rsidRPr="00970C5A">
        <w:rPr>
          <w:rFonts w:ascii="Times New Roman" w:eastAsia="Times New Roman" w:hAnsi="Times New Roman" w:cs="Times New Roman"/>
          <w:b/>
          <w:bCs/>
          <w:color w:val="000000"/>
          <w:sz w:val="24"/>
          <w:szCs w:val="24"/>
          <w:lang w:val="uk-UA" w:eastAsia="ru-RU"/>
        </w:rPr>
        <w:t>Сот ісінде қолданылатын шешендік сөздар.</w:t>
      </w:r>
      <w:r w:rsidRPr="00970C5A">
        <w:rPr>
          <w:rFonts w:ascii="Times New Roman" w:eastAsia="Times New Roman" w:hAnsi="Times New Roman" w:cs="Times New Roman"/>
          <w:color w:val="000000"/>
          <w:sz w:val="24"/>
          <w:szCs w:val="24"/>
          <w:lang w:val="uk-UA" w:eastAsia="ru-RU"/>
        </w:rPr>
        <w:t> Прокурордың айыптау сөзі, әлекметтік айыптаушылар мен қорғаушылардың сөздері, адвокаттың, айыпкердің сөзі жатады.</w:t>
      </w:r>
    </w:p>
    <w:p w14:paraId="4CBA74B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4.</w:t>
      </w:r>
      <w:r w:rsidRPr="00970C5A">
        <w:rPr>
          <w:rFonts w:ascii="Times New Roman" w:eastAsia="Times New Roman" w:hAnsi="Times New Roman" w:cs="Times New Roman"/>
          <w:b/>
          <w:bCs/>
          <w:color w:val="000000"/>
          <w:sz w:val="24"/>
          <w:szCs w:val="24"/>
          <w:lang w:val="uk-UA" w:eastAsia="ru-RU"/>
        </w:rPr>
        <w:t>Әлеуметтік- тұрмыстық шешендік сөздер.</w:t>
      </w:r>
      <w:r w:rsidRPr="00970C5A">
        <w:rPr>
          <w:rFonts w:ascii="Times New Roman" w:eastAsia="Times New Roman" w:hAnsi="Times New Roman" w:cs="Times New Roman"/>
          <w:color w:val="000000"/>
          <w:sz w:val="24"/>
          <w:szCs w:val="24"/>
          <w:lang w:val="uk-UA" w:eastAsia="ru-RU"/>
        </w:rPr>
        <w:t xml:space="preserve"> Мерейтойларда, салтанатты дастарқан басында, қабір басында, көпшіліктің алдында айтылатын сөздер жатады.</w:t>
      </w:r>
    </w:p>
    <w:p w14:paraId="281B83D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5.</w:t>
      </w:r>
      <w:r w:rsidRPr="00970C5A">
        <w:rPr>
          <w:rFonts w:ascii="Times New Roman" w:eastAsia="Times New Roman" w:hAnsi="Times New Roman" w:cs="Times New Roman"/>
          <w:b/>
          <w:bCs/>
          <w:color w:val="000000"/>
          <w:sz w:val="24"/>
          <w:szCs w:val="24"/>
          <w:lang w:val="uk-UA" w:eastAsia="ru-RU"/>
        </w:rPr>
        <w:t>Діни қызметте қолданылатын шешендік сөздер (уағыз).</w:t>
      </w:r>
      <w:r w:rsidRPr="00970C5A">
        <w:rPr>
          <w:rFonts w:ascii="Times New Roman" w:eastAsia="Times New Roman" w:hAnsi="Times New Roman" w:cs="Times New Roman"/>
          <w:color w:val="000000"/>
          <w:sz w:val="24"/>
          <w:szCs w:val="24"/>
          <w:lang w:val="uk-UA" w:eastAsia="ru-RU"/>
        </w:rPr>
        <w:t> Уағыздау, иман сөздері жатады. Таным мен білім, рухани дүниені дамыту, адамгершілік қасиеттерді қалыптастыруда, адамзатты ізгілікке, қайырымдылыққа үндеуде тәрбиенің құралы ретінде шешендік сөздер тарихымыздың, қоғам мен мәдениетіміздің айнасы болмақ.</w:t>
      </w:r>
    </w:p>
    <w:p w14:paraId="429DAB4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b/>
          <w:color w:val="000000"/>
          <w:sz w:val="24"/>
          <w:szCs w:val="24"/>
          <w:lang w:eastAsia="ru-RU"/>
        </w:rPr>
      </w:pPr>
      <w:r w:rsidRPr="00970C5A">
        <w:rPr>
          <w:rFonts w:ascii="Times New Roman" w:eastAsia="Times New Roman" w:hAnsi="Times New Roman" w:cs="Times New Roman"/>
          <w:b/>
          <w:color w:val="000000"/>
          <w:sz w:val="24"/>
          <w:szCs w:val="24"/>
          <w:lang w:val="uk-UA" w:eastAsia="ru-RU"/>
        </w:rPr>
        <w:t>Шешендік сөздің түрлері.</w:t>
      </w:r>
    </w:p>
    <w:p w14:paraId="35C0399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
    <w:tbl>
      <w:tblPr>
        <w:tblW w:w="0" w:type="dxa"/>
        <w:tblInd w:w="15" w:type="dxa"/>
        <w:shd w:val="clear" w:color="auto" w:fill="FFFFFF"/>
        <w:tblCellMar>
          <w:left w:w="0" w:type="dxa"/>
          <w:right w:w="0" w:type="dxa"/>
        </w:tblCellMar>
        <w:tblLook w:val="04A0" w:firstRow="1" w:lastRow="0" w:firstColumn="1" w:lastColumn="0" w:noHBand="0" w:noVBand="1"/>
      </w:tblPr>
      <w:tblGrid>
        <w:gridCol w:w="451"/>
        <w:gridCol w:w="2156"/>
        <w:gridCol w:w="2063"/>
        <w:gridCol w:w="2314"/>
        <w:gridCol w:w="2336"/>
      </w:tblGrid>
      <w:tr w:rsidR="00970C5A" w:rsidRPr="00970C5A" w14:paraId="5720085A" w14:textId="77777777" w:rsidTr="00927A2A">
        <w:tc>
          <w:tcPr>
            <w:tcW w:w="46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2A6DAF7E"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w:t>
            </w:r>
          </w:p>
        </w:tc>
        <w:tc>
          <w:tcPr>
            <w:tcW w:w="336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4CF24E9D"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Шешендік сөздің тектері</w:t>
            </w:r>
          </w:p>
        </w:tc>
        <w:tc>
          <w:tcPr>
            <w:tcW w:w="258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06BEAEB6"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Шешендік сөздің түрлері</w:t>
            </w:r>
          </w:p>
        </w:tc>
        <w:tc>
          <w:tcPr>
            <w:tcW w:w="124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5C412F24"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Стильде-</w:t>
            </w:r>
          </w:p>
          <w:p w14:paraId="4BBA6CAB"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рі</w:t>
            </w:r>
          </w:p>
        </w:tc>
        <w:tc>
          <w:tcPr>
            <w:tcW w:w="191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hideMark/>
          </w:tcPr>
          <w:p w14:paraId="49E7A7E0"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Негізгі тілдік құралдар</w:t>
            </w:r>
          </w:p>
        </w:tc>
      </w:tr>
      <w:tr w:rsidR="00970C5A" w:rsidRPr="00970C5A" w14:paraId="05D65ADA"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2ED4595"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1.</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3931348"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Әлеуметтік-саяси шешендік сөздер</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C57AD2B"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Баяндамалар, мәжіліс, митинг, конферен-</w:t>
            </w:r>
          </w:p>
          <w:p w14:paraId="6A9B0656"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циядағы сөздер, үгіт- насихаттық шолу, дипломатиялық сөз.</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84F0887"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Публистикалық,рес-ми, ғылы-</w:t>
            </w:r>
          </w:p>
          <w:p w14:paraId="6B070379"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ми</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71D3066"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Афоризмдер, терминдер, фактілер, сілтемелер, қаратпа, қыстырма сөздер.</w:t>
            </w:r>
          </w:p>
        </w:tc>
      </w:tr>
      <w:tr w:rsidR="00970C5A" w:rsidRPr="00970C5A" w14:paraId="4178FD13"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B680D9A"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2.</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1DE8D76"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Академиялық шешендік сөз.</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1E5AA67"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Мектептегі, жоғары оқу орындарындағы лекция, баяндама, шолу, хабарлама.</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2C716A6"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Ғылыми, ресми,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ABCA0FE"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Фактілер, терминдер, салыстырмалар.</w:t>
            </w:r>
          </w:p>
        </w:tc>
      </w:tr>
      <w:tr w:rsidR="00970C5A" w:rsidRPr="00970C5A" w14:paraId="41D56C2A"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991A2B5"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3.</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31BEDAB"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Әлеуметтік- тұрмыстық шешендік сөздер.</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17992E3"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Салтанаттарда, мерей</w:t>
            </w:r>
          </w:p>
          <w:p w14:paraId="5004D92B"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тойларда, дастарқанда, қабір басындағы сөздер.</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50C2421"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Көркем әдеби,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DD2FA34"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Мақал-мәтелдер, афоризмдер,тұрақты сөз тіркестері,</w:t>
            </w:r>
          </w:p>
        </w:tc>
      </w:tr>
      <w:tr w:rsidR="00970C5A" w:rsidRPr="00970C5A" w14:paraId="72DCBABA"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3A367D7" w14:textId="77777777" w:rsidR="00970C5A" w:rsidRPr="00970C5A" w:rsidRDefault="00970C5A" w:rsidP="00970C5A">
            <w:pPr>
              <w:spacing w:after="0" w:line="240" w:lineRule="auto"/>
              <w:rPr>
                <w:rFonts w:ascii="Times New Roman" w:eastAsia="Times New Roman" w:hAnsi="Times New Roman" w:cs="Times New Roman"/>
              </w:rPr>
            </w:pP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ED3821E" w14:textId="77777777" w:rsidR="00970C5A" w:rsidRPr="00970C5A" w:rsidRDefault="00970C5A" w:rsidP="00970C5A">
            <w:pPr>
              <w:spacing w:after="0" w:line="240" w:lineRule="auto"/>
              <w:rPr>
                <w:rFonts w:ascii="Times New Roman" w:eastAsia="Times New Roman" w:hAnsi="Times New Roman" w:cs="Times New Roman"/>
              </w:rPr>
            </w:pP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33378AA" w14:textId="77777777" w:rsidR="00970C5A" w:rsidRPr="00970C5A" w:rsidRDefault="00970C5A" w:rsidP="00970C5A">
            <w:pPr>
              <w:spacing w:after="0" w:line="240" w:lineRule="auto"/>
              <w:rPr>
                <w:rFonts w:ascii="Times New Roman" w:eastAsia="Times New Roman" w:hAnsi="Times New Roman" w:cs="Times New Roman"/>
              </w:rPr>
            </w:pP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8A8DB56" w14:textId="77777777" w:rsidR="00970C5A" w:rsidRPr="00970C5A" w:rsidRDefault="00970C5A" w:rsidP="00970C5A">
            <w:pPr>
              <w:spacing w:after="0" w:line="240" w:lineRule="auto"/>
              <w:rPr>
                <w:rFonts w:ascii="Times New Roman" w:eastAsia="Times New Roman" w:hAnsi="Times New Roman" w:cs="Times New Roman"/>
              </w:rPr>
            </w:pP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0F35A51"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Оқшау сөздер, сөз айшықтары</w:t>
            </w:r>
          </w:p>
        </w:tc>
      </w:tr>
      <w:tr w:rsidR="00970C5A" w:rsidRPr="00970C5A" w14:paraId="62AFE8D1"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8F46197"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4.</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250A69C"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Сот ісінде қолданылатын сөз.</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B1496D3"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Прокурордың айыптау, адвокаттың қорғау, айыпкедің қорғану сөздері.</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FEAE2B5"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Ресми, сөйлеу,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1083396"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Іскерлік қатынас тілі, мақал-мәтел,риторикалық сұрау</w:t>
            </w:r>
          </w:p>
        </w:tc>
      </w:tr>
      <w:tr w:rsidR="00970C5A" w:rsidRPr="00970C5A" w14:paraId="21A14C26" w14:textId="77777777" w:rsidTr="00927A2A">
        <w:tc>
          <w:tcPr>
            <w:tcW w:w="468"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183865A"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5.</w:t>
            </w:r>
          </w:p>
        </w:tc>
        <w:tc>
          <w:tcPr>
            <w:tcW w:w="336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DC5D7CC"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Діни қызметтегі шешендік сөздер.</w:t>
            </w:r>
          </w:p>
        </w:tc>
        <w:tc>
          <w:tcPr>
            <w:tcW w:w="2580"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9F4BAA7"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Уағыз. Иман сөздері.</w:t>
            </w:r>
          </w:p>
        </w:tc>
        <w:tc>
          <w:tcPr>
            <w:tcW w:w="1248"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CA950CA"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Сөйлеу тілі, публистикалық</w:t>
            </w:r>
          </w:p>
        </w:tc>
        <w:tc>
          <w:tcPr>
            <w:tcW w:w="1914"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68D3118" w14:textId="77777777" w:rsidR="00970C5A" w:rsidRPr="00970C5A" w:rsidRDefault="00970C5A" w:rsidP="00970C5A">
            <w:pPr>
              <w:spacing w:after="0" w:line="240" w:lineRule="auto"/>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Діни терминдер, имандылыққа үндейтін сөз орамдары.</w:t>
            </w:r>
          </w:p>
        </w:tc>
      </w:tr>
    </w:tbl>
    <w:p w14:paraId="43F30CF8" w14:textId="77777777" w:rsidR="00970C5A" w:rsidRPr="00970C5A" w:rsidRDefault="00970C5A" w:rsidP="00970C5A">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eastAsia="ru-RU"/>
        </w:rPr>
        <w:t> </w:t>
      </w:r>
    </w:p>
    <w:p w14:paraId="5E4564A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Шешендік сөз сапалары.</w:t>
      </w:r>
    </w:p>
    <w:p w14:paraId="27333D5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Шешендік шығармашылық биікке көтерілген кезде көрінеді. Шешендік сөзде сөйлеу айшықтары мол болады. Сөйлеу айшықтары дегеніміз- тыңдаушыға әсерлі, сөйлеудің мәлерлілігін, экспрессивті мәнін күшейтетін синтаксистік құрылымдардың ерекшеленген формалары, оған шендестіру, градация, қайталау, риторикалық сұрау т.б. жатады. Шешендік сөздерде бейнелі эпитеттер, образды теңеулер, аллитерация, ассонанстар мол қолданылады.</w:t>
      </w:r>
    </w:p>
    <w:p w14:paraId="73C561A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lastRenderedPageBreak/>
        <w:t>Шешендік сөздерде мақал- мәтелдермен қатар өзгенің сөзінен келтірілген дәйексөз орын алады.Қыстырма, қаратпа сөздерді қолдану,тыңдаушы мен айтушыны жалғастыратын иә, жоқ, ал, керек, сияқты сөздері де кездеседі.</w:t>
      </w:r>
    </w:p>
    <w:p w14:paraId="763F900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Шешендік сөздің сырты қандай сұлу болса, іші де сондай мазмұнды, терең мағыналы, “тыңдаушысын бордай езілтуі” негізгі шарт түрінде қала бермек.</w:t>
      </w:r>
    </w:p>
    <w:p w14:paraId="7F85CA2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b/>
          <w:bCs/>
          <w:color w:val="000000"/>
          <w:sz w:val="24"/>
          <w:szCs w:val="24"/>
          <w:lang w:val="uk-UA" w:eastAsia="ru-RU"/>
        </w:rPr>
        <w:t>Шешенге қойылатын талаптар.</w:t>
      </w:r>
    </w:p>
    <w:p w14:paraId="4AA8A05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Шешендік- ұлы күш. Шешен- ділмар, тапқыр, ресми жиындарда шығып сөйлеуші.</w:t>
      </w:r>
    </w:p>
    <w:p w14:paraId="421B2A2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Қойылатын талаптар:</w:t>
      </w:r>
    </w:p>
    <w:p w14:paraId="272CF52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1.Тілдлік қабілеті мол, сөздің табиғатын түсіне білуі.</w:t>
      </w:r>
    </w:p>
    <w:p w14:paraId="02C4E07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2.Білімді, үнемі ізденіп, жан-жақты жетілуі.</w:t>
      </w:r>
    </w:p>
    <w:p w14:paraId="55E3D0C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3.Шыншыл, шындық негіздеріне сүйену.</w:t>
      </w:r>
    </w:p>
    <w:p w14:paraId="1FCE42A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4.Нақты, деректі сөйлеуі.Білмейтін нәрсені айтпауы.</w:t>
      </w:r>
    </w:p>
    <w:p w14:paraId="46E107D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5.Жинақылық, киімі, өзін ұстауы, қол қимылдары сөз мазмұнымен үйлесуі.</w:t>
      </w:r>
    </w:p>
    <w:p w14:paraId="41F7B6C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6.Аңғарымпаздық, тыңдаушысын бақылап, көңіл күйді ажырата білуі, адамгершілігінің жоғары болуы.</w:t>
      </w:r>
    </w:p>
    <w:p w14:paraId="572ABB3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Жұрт алдында сөйлеу мәдениеті.</w:t>
      </w:r>
    </w:p>
    <w:p w14:paraId="1D5C1FA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Жұрт алдында сөйлеуге негіз болатын екі түрлі себеп бар:</w:t>
      </w:r>
    </w:p>
    <w:p w14:paraId="7237A6E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1.Өз сезіміңді білдіру қажеттігі.</w:t>
      </w:r>
    </w:p>
    <w:p w14:paraId="5C0BE10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2.Ойыңды басқа біреумен бөлісу тілегі.</w:t>
      </w:r>
    </w:p>
    <w:p w14:paraId="4EC5EC2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Кез келген адамның көпшілік алдына шығып сөйлеуге батылы жете бермейді. Жұрт алдына шығып сөйлеудегі қиындықтар :</w:t>
      </w:r>
    </w:p>
    <w:p w14:paraId="1A0200C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1.Сөйлеуші мен тыңдаушының байланысы бетпе-бет болғандықтан, елді ұйыта білуі қажет.</w:t>
      </w:r>
    </w:p>
    <w:p w14:paraId="59E5370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2.Ауызша сөйлейтіндіктен, көп ізденіп, жаттығу керек.</w:t>
      </w:r>
    </w:p>
    <w:p w14:paraId="497DB64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3.Тыңдаушыны жалықтырып алмау үшін дауысты құбылту керек.</w:t>
      </w:r>
    </w:p>
    <w:p w14:paraId="76C5AED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Жұрт алдында сөйлеуге әзірленгенде, топ ерекшелігі ескерілуі тиіс.Сөзді тыңдату үшін мыналар қажет :</w:t>
      </w:r>
    </w:p>
    <w:p w14:paraId="18D2003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1.Қарым- қатынасқа түсе білу.</w:t>
      </w:r>
    </w:p>
    <w:p w14:paraId="4B5E42B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2.Тыңдаушының назарын аудара білу.</w:t>
      </w:r>
    </w:p>
    <w:p w14:paraId="7A3294C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3.Сыпайылық таныту, мәдениеттілік.</w:t>
      </w:r>
    </w:p>
    <w:p w14:paraId="0181E9B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4.Тыңдаушының көңілінен шыға білу.</w:t>
      </w:r>
    </w:p>
    <w:p w14:paraId="6FEFC21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Жұрт алдында сөйлеуге машықтану жолдары</w:t>
      </w:r>
      <w:r w:rsidRPr="00970C5A">
        <w:rPr>
          <w:rFonts w:ascii="Times New Roman" w:eastAsia="Times New Roman" w:hAnsi="Times New Roman" w:cs="Times New Roman"/>
          <w:color w:val="000000"/>
          <w:sz w:val="24"/>
          <w:szCs w:val="24"/>
          <w:lang w:val="uk-UA" w:eastAsia="ru-RU"/>
        </w:rPr>
        <w:t>.</w:t>
      </w:r>
    </w:p>
    <w:p w14:paraId="5BF6819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Жұрт алдында сөйлеуге дайындық бірнеше сатыдан тұрады:</w:t>
      </w:r>
    </w:p>
    <w:p w14:paraId="1AD665E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-психологиялық дайындық;</w:t>
      </w:r>
    </w:p>
    <w:p w14:paraId="2E1140C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-нақты сөзге дайындық;</w:t>
      </w:r>
    </w:p>
    <w:p w14:paraId="66EE68D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 күнделікті дайындық.</w:t>
      </w:r>
    </w:p>
    <w:p w14:paraId="6339889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Шешен өзіне сенетіндей жағдайға жетуі тиіс.Тапқырлық сабырлылық, батылдық қажет.</w:t>
      </w:r>
    </w:p>
    <w:p w14:paraId="313A5D2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Психологиялық дайындық тыңдарман жөніндегі мәліметтерге сай жүргізіледі, онда тыңдаушы орта, жастары, мамандықтары ескеріледі.Сөйлеуші минутына 100-200 сөз айтуға әзірленуі тиіс.Сөйлеу техникасын, дауыс мәнерін меңгеруі қажет. Бет- жүз құбылысын анықтау үшін айнаға қарап тұрып сөйлеу керек. Алға- артқа жүріп те жаттығу керек.</w:t>
      </w:r>
    </w:p>
    <w:p w14:paraId="2713850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Жылы жүзбен, жұмсақ дауыспен сөйлеуге дайындалып, дағдылану қажет. Сұрақ- жауап ретінде қатынасты дамытуды үйренуі керек. Үйретуші ретінде баруға болмайды, тым білгіш болу да қауіпті, көптің көңілінен шықпай қалуы мүмкін.</w:t>
      </w:r>
    </w:p>
    <w:p w14:paraId="32E2D5F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Нақты сөзге дайындық:</w:t>
      </w:r>
    </w:p>
    <w:p w14:paraId="4337A46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 Сөйленетін сөздің тақырыбын анықтау.</w:t>
      </w:r>
    </w:p>
    <w:p w14:paraId="48AAA8F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 Мақсатты айқындау.</w:t>
      </w:r>
    </w:p>
    <w:p w14:paraId="562098E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 Материалды іріктеу.</w:t>
      </w:r>
    </w:p>
    <w:p w14:paraId="3B97480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4. Әдебиетпен жұмыс.</w:t>
      </w:r>
    </w:p>
    <w:p w14:paraId="35B2705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5.Өз ұстанымының болуы.</w:t>
      </w:r>
    </w:p>
    <w:p w14:paraId="198D480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6.Жоспар арқылы сөйлеуге әзірлік.</w:t>
      </w:r>
    </w:p>
    <w:p w14:paraId="5C10D66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lastRenderedPageBreak/>
        <w:t>7.Дауысты құбылта білу.</w:t>
      </w:r>
    </w:p>
    <w:p w14:paraId="0CFE57E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Күнделікті дайындық.</w:t>
      </w:r>
    </w:p>
    <w:p w14:paraId="147E357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Шешеннің дарыны күделікді үздіксіз дайындық арқылы келеді, жарқырап ашыла түседі. Ғылыми- көпшілік әдебиеттерден, баспасөз, ақпарат құралдарынан, көркем әдебиеттерден қажетті сөзөдерді, фактілерді, үзінділерді жазып алып, жаттап, қысылған кезде жол табуға мүмкіндік алатындай қоры болуы керек.Мұндай ізденіс адамның жеке мұрағатын жасауға негіз болады. Даналық сөздер, мақал- мәтелдер, қанатты сөзөдер көп сұраққа жауап бола алады.</w:t>
      </w:r>
    </w:p>
    <w:p w14:paraId="48D70C0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Күнделікті дайындықтың жүйесін құрайтын әрекеттер: күнделік, пікір, хат, толғау, тілек түрінде ойды қағазға түсіре беру. Ой толығып, есте берік сақталады.</w:t>
      </w:r>
    </w:p>
    <w:p w14:paraId="7CF60A1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Дайындықтың тағы бір түрі- басқа шешендердің сөзін тыңдап, оларға сыни талдау жасау.Табыстан үлгі, қатеден сабақ алуғаі дағдылану.</w:t>
      </w:r>
    </w:p>
    <w:p w14:paraId="05ED02A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Жұрт алдында сөйлеу әдісін меңгеру дайындық кезеңдерін дұрыс ұйымдастыру, жоспарын жасау, сөзді бастап, баяндау, аяқтаудың әр бөлігін ойластыру, аудиторияны еркін билеудің тәсілдерін анықтаумен тығыз байланысты.</w:t>
      </w:r>
    </w:p>
    <w:p w14:paraId="708A5C8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Көпшілік алдында сөйлейтін сөздің құрылымы.</w:t>
      </w:r>
    </w:p>
    <w:p w14:paraId="070BE3C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Көпшілік алддында сөйлейтін сөздің құрылымы ойдың дами беруінің ішкі заңдылықтарын ескере отырып жасалатын бірнеше бөліктің бірлігінен тұрады.Мазмұны тұтас бір сөздің бөлшектерін құрайтындықтан, олардың орналасуын анықтау автордың өз еркінде.Сөз құрылымы кіріспе, негізгі, қорытынды бөлімдерден тұрады.</w:t>
      </w:r>
    </w:p>
    <w:p w14:paraId="6E2D5F1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Кіріспе сөз.</w:t>
      </w:r>
    </w:p>
    <w:p w14:paraId="5DA6F35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Қол бастау қиын емес,</w:t>
      </w:r>
    </w:p>
    <w:p w14:paraId="68D22AB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Шабатын жерден ел табылады,</w:t>
      </w:r>
    </w:p>
    <w:p w14:paraId="61BEA89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Ел бастау қиын емес,</w:t>
      </w:r>
    </w:p>
    <w:p w14:paraId="6A55B1F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Қонатын жерден көл табылады.</w:t>
      </w:r>
    </w:p>
    <w:p w14:paraId="749860A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Шаршы топта сөз бастаудан қиынды көргенім жоқ,- деген екен Бұқар жырау.</w:t>
      </w:r>
    </w:p>
    <w:p w14:paraId="14C0313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Сөз этикалық сөз орамдарынан басталады. “Құрметті әріптестері”, “Ханымдар мен мырзалар!”,”Танысып қоялық..”,”Сіздермен кездескеніме қуаныштымын”,”Бүгін сәтті күн..” т.б.</w:t>
      </w:r>
    </w:p>
    <w:p w14:paraId="2C2E043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Тыңдаушының назарын бірден аударуда мақал-мәтел, қызықты әңгіме, естімеген жаңалық тосын сұрақ т.б. сәтті қолданудың орны ерекше.</w:t>
      </w:r>
    </w:p>
    <w:p w14:paraId="7C65ADD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Негізгі бөлім.</w:t>
      </w:r>
    </w:p>
    <w:p w14:paraId="63CBF45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Негізгі бөлімнің басты мақсаты- айтылатын сөздің түйінді мәселелерін, ой өзегін таратып, жүйелеп түсіндіру.Негізгі бөлімнің ерекшеліктері : егер тыңдаушыға тақырып беймәлім болса, әңгімені негізгі ойдан бастау, ал тақырып таныс болса, өзекті ойды ашу.</w:t>
      </w:r>
    </w:p>
    <w:p w14:paraId="22698D9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Баяндаудың логикалық формалары.</w:t>
      </w:r>
    </w:p>
    <w:p w14:paraId="4669A77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Ұғым құалыптастырудың негізгі логикалық тәсілдеріне анализ, синтез, салыстыру, жинақтау жатады.</w:t>
      </w:r>
    </w:p>
    <w:p w14:paraId="5E4AFA6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Анализ- нәрсені ғылыми түрде зерттеу, талдау.</w:t>
      </w:r>
    </w:p>
    <w:p w14:paraId="7D75A17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Синтез- заттарды бірлікте, тұтастықта қарау.</w:t>
      </w:r>
    </w:p>
    <w:p w14:paraId="24BFBD0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Салыстыру- нәрселер, құбылыстардың басты белгілерінің ұқсастықтары мен айырмашылықтарын ойша сараптау.</w:t>
      </w:r>
    </w:p>
    <w:p w14:paraId="6AC37FF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Жинақтау- қорытындылау, айтылған ойды түйіндеу.</w:t>
      </w:r>
    </w:p>
    <w:p w14:paraId="69104EE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b/>
          <w:bCs/>
          <w:color w:val="000000"/>
          <w:sz w:val="24"/>
          <w:szCs w:val="24"/>
          <w:lang w:val="uk-UA" w:eastAsia="ru-RU"/>
        </w:rPr>
        <w:t>Түсіндіру тәсілдері.</w:t>
      </w:r>
    </w:p>
    <w:p w14:paraId="31B0455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Шешендік өнерде сызбалар, модельдер, жоспар қолданса, сөз қуаты арта түседі.</w:t>
      </w:r>
    </w:p>
    <w:p w14:paraId="52610EB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Дедукция- жалпыдан жалқыға, бүтіннен бөлшекке, теориядан мысалға көшу.</w:t>
      </w:r>
    </w:p>
    <w:p w14:paraId="707F7DB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Индукция- жалқыдан жалпыға, белгіліден белгісізге көшу.</w:t>
      </w:r>
    </w:p>
    <w:p w14:paraId="6605D40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Аналогия- ұқсас заттардың белгілерін салыстырып, белгілі бір затқа тән қасиетті ашу.</w:t>
      </w:r>
    </w:p>
    <w:p w14:paraId="08A3090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b/>
          <w:bCs/>
          <w:color w:val="000000"/>
          <w:sz w:val="24"/>
          <w:szCs w:val="24"/>
          <w:lang w:val="uk-UA" w:eastAsia="ru-RU"/>
        </w:rPr>
        <w:t>Дәлелдеме және оның мәні.</w:t>
      </w:r>
    </w:p>
    <w:p w14:paraId="719D0848"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Шешен сөзінің шыныдық сипатын арттырудың және тыңдаушының сенімін қалыптастырудың бір жолы- дәлелдемелерді орынды қолдану.</w:t>
      </w:r>
    </w:p>
    <w:p w14:paraId="3053B6B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Дәлелдеме- айтылатын сөздің шындығына көз жеткізетін анықтама, куәлік.</w:t>
      </w:r>
    </w:p>
    <w:p w14:paraId="1694FDA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lastRenderedPageBreak/>
        <w:t>Дәлелдеменің екі түрі болады:</w:t>
      </w:r>
    </w:p>
    <w:p w14:paraId="6CD460A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1.Затқа, құбылысқа қатысты дәлеледемелер.Фактілер, статистикалық материалдар, құжаттар т.б.</w:t>
      </w:r>
    </w:p>
    <w:p w14:paraId="2A8C2D0D"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2.Адамға қатысты дәлелдемелер.Ой-пікірлер, қасиеттер.</w:t>
      </w:r>
    </w:p>
    <w:p w14:paraId="5EA90B7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b/>
          <w:bCs/>
          <w:color w:val="000000"/>
          <w:sz w:val="24"/>
          <w:szCs w:val="24"/>
          <w:lang w:val="uk-UA" w:eastAsia="ru-RU"/>
        </w:rPr>
        <w:t>Қорытынды сөз.</w:t>
      </w:r>
    </w:p>
    <w:p w14:paraId="162A83F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Қорытынды бөлімнің міндеті- сөздің тұжырымын, түйінін жасау, тыңдарманға ой салу. Қорытынды сөзге тән белгілер: сөз қысқалығы, ой шымырлығы. Қорытынды- сөздің бүкіл күшін топтастырушы, мәндә бөлім. Қорыта айтқанда, ойымызды түйіндей келсек, сөз соңында айтарым, айтылған мәселлерден шығатын қорытынды т.б.сөздер айтылады.</w:t>
      </w:r>
    </w:p>
    <w:p w14:paraId="781668FC"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b/>
          <w:bCs/>
          <w:color w:val="000000"/>
          <w:sz w:val="24"/>
          <w:szCs w:val="24"/>
          <w:lang w:val="uk-UA" w:eastAsia="ru-RU"/>
        </w:rPr>
        <w:t>Пікірталас мәдениеті.</w:t>
      </w:r>
    </w:p>
    <w:p w14:paraId="0EC670D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Демократиялық қоғамның басты белгілерінің бірі- сөз еркіндігі.Өзінің айтары бар, жеке ой- пікірлері ұтымды, қоғамдық көзқарасы қалыптасқан адамдарға, топтарға өзін танытуға мүмкіндік бар.</w:t>
      </w:r>
    </w:p>
    <w:p w14:paraId="6DE424D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Орынды айтылған сөзге тоқтау- біліктілік белгісі, арлылықтың айғағы. Пікіралмасу- адамның ақыл- ой қабілеті дамуының басты тетігі. Полемика- сөз қақтығысы. Әр түрлі пі- кірдің болуы жеке адамдардың, топтардың арасында сөз қақтығыстарының болуына әкеледі.Сөз майданында тек ақылдылар ғана емес, ойы алымды, сөзі шалымды шеберлер жеңіс тұғырына көтеріледі, сондықтан полемикалық шеберлікті үйренудің маңызы ерекше.</w:t>
      </w:r>
    </w:p>
    <w:p w14:paraId="646687E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Шешенге қажетті ең қажетті іскерліктер:</w:t>
      </w:r>
    </w:p>
    <w:p w14:paraId="4C777DB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1.Өз пікірін дәлелдей алуы.</w:t>
      </w:r>
    </w:p>
    <w:p w14:paraId="1F1E60B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2.Пікірінің дұрыстығына өзгелердің көзін жеткізе білуі.</w:t>
      </w:r>
    </w:p>
    <w:p w14:paraId="6B71561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3.Сөзіне ұйытып, сендіруі.</w:t>
      </w:r>
    </w:p>
    <w:p w14:paraId="7601D6F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4.Қарсыласына тойтарыс бере білуі.</w:t>
      </w:r>
    </w:p>
    <w:p w14:paraId="3FA0138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Пікірталас- белгілі бір қоғамдық мәні бар мәселені, ғылыми жұмысты талқылау барысындағы айтыс, тартыс, дау. Пікірталасқа қатысушы төмендегідей мәселені білуі шарт :</w:t>
      </w:r>
    </w:p>
    <w:p w14:paraId="7B18ECA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1.Өзі қатысатын пікірталастың мәнін түсіну.</w:t>
      </w:r>
    </w:p>
    <w:p w14:paraId="063B32F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 Пікірталастың түрін, ерекшелігін ескеру.</w:t>
      </w:r>
    </w:p>
    <w:p w14:paraId="281DCF4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1.Қажетті полемикалық тәсілдерді меңгеру.</w:t>
      </w:r>
    </w:p>
    <w:p w14:paraId="1AA558BE"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2.Пікірталас тақырыбын анықтау.</w:t>
      </w:r>
    </w:p>
    <w:p w14:paraId="544A403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3.Пікірталас мәдениеті талаптарын орындау.</w:t>
      </w:r>
    </w:p>
    <w:p w14:paraId="3F8EA45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Пікірталас мәдениеті талаптары.</w:t>
      </w:r>
    </w:p>
    <w:p w14:paraId="5E42C0E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Пікірталасқа қатысушы адамның бойында батылдық пен сыпайылық, салқынқандылық пен тапқырлық, шешендік пен сөзге тоқтай білу сияқты қасиеттер тоғысып жатуы тиіс.Сөз додасына түсетін адамның сөзді орынды, дәл қолдана білуі, терминдерді дұрыс түсінуі, тілдік жағдаятта сөз орамдарын жарасымды келтіре білуі, еркіндігі жеңіске жету мүмкіндігін молайтады.Қарсыласының сөз астарын тез ұғып, жылдам жауап беріп, сөз қақтығысынан жол тауып шыға білуі, қателіктерді тез сезініп, шұғыл шешім қабылдау іскерлігінің де көмегі көп.</w:t>
      </w:r>
    </w:p>
    <w:p w14:paraId="41EFDD2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Сөзталасқа түсер алдында мынадай мәселелерге назар аударған жөн :</w:t>
      </w:r>
    </w:p>
    <w:p w14:paraId="2A02E1BA"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1.Бұл мәсәле айтысуға тұра ма, қажеттігі қандай?</w:t>
      </w:r>
    </w:p>
    <w:p w14:paraId="4B9A72E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2.Айтысты ұйымдастырудағы мақсат не?</w:t>
      </w:r>
    </w:p>
    <w:p w14:paraId="7F3651E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3.Қарсыласатың деңгейі қандай?</w:t>
      </w:r>
    </w:p>
    <w:p w14:paraId="61F0997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4.Қарсыластың позициясы қандай?</w:t>
      </w:r>
    </w:p>
    <w:p w14:paraId="663BDA4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5.Қарсыластың мықты және осал тұстары неде?</w:t>
      </w:r>
    </w:p>
    <w:p w14:paraId="21316ED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Айтыскерден тікелей талап етілетін нәрселер :</w:t>
      </w:r>
    </w:p>
    <w:p w14:paraId="00753B65"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1.Тақырыптан ауытқымау.</w:t>
      </w:r>
    </w:p>
    <w:p w14:paraId="2C7441A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2.Өзінің позициясының болуы.</w:t>
      </w:r>
    </w:p>
    <w:p w14:paraId="03073A6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3.Өзін дұрыс ұстай білуі.</w:t>
      </w:r>
    </w:p>
    <w:p w14:paraId="47573547"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4.Сөйлеу шеберлігі.</w:t>
      </w:r>
    </w:p>
    <w:p w14:paraId="77A3B00F"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5.Жоғары мәдениеттілік.</w:t>
      </w:r>
    </w:p>
    <w:p w14:paraId="5DA61EA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6.Қарсыласын, аудиторияны сыйлауы.</w:t>
      </w:r>
    </w:p>
    <w:p w14:paraId="48F268B2"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lastRenderedPageBreak/>
        <w:t>7.Қара басының намысымен қатар ортақ пікірге деген мүдделілік.</w:t>
      </w:r>
    </w:p>
    <w:p w14:paraId="16A75CD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8.Қарсыласына кезек беруі.</w:t>
      </w:r>
    </w:p>
    <w:p w14:paraId="2DA083D6"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9.Регламент сақтау.</w:t>
      </w:r>
    </w:p>
    <w:p w14:paraId="01EE6E48" w14:textId="77777777" w:rsidR="00970C5A" w:rsidRPr="00970C5A" w:rsidRDefault="00970C5A" w:rsidP="00970C5A">
      <w:pPr>
        <w:shd w:val="clear" w:color="auto" w:fill="FFFFFF"/>
        <w:spacing w:after="0" w:line="240" w:lineRule="auto"/>
        <w:jc w:val="both"/>
        <w:rPr>
          <w:rFonts w:ascii="Times New Roman" w:eastAsia="Times New Roman" w:hAnsi="Times New Roman" w:cs="Times New Roman"/>
          <w:color w:val="000000"/>
          <w:sz w:val="24"/>
          <w:szCs w:val="24"/>
          <w:lang w:eastAsia="ru-RU"/>
        </w:rPr>
      </w:pPr>
    </w:p>
    <w:p w14:paraId="330962D9"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b/>
          <w:bCs/>
          <w:color w:val="000000"/>
          <w:sz w:val="24"/>
          <w:szCs w:val="24"/>
          <w:lang w:val="uk-UA" w:eastAsia="ru-RU"/>
        </w:rPr>
        <w:t>Қарсыласқа тойтарыс берудің шарттары, тәсілдері:</w:t>
      </w:r>
    </w:p>
    <w:p w14:paraId="0A21FC8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1.Сұрақтың дұрыс қойылуы.</w:t>
      </w:r>
    </w:p>
    <w:p w14:paraId="54E0609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2.Логикалық заңдардың басшылыққа алынуы.</w:t>
      </w:r>
    </w:p>
    <w:p w14:paraId="3EE558A4"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3.Ойды баяндау тәсілдерінің ұтымды қолданылуы.</w:t>
      </w:r>
    </w:p>
    <w:p w14:paraId="7F866DBB"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4.Ой тығырығына тіреу амалдарын ойластыру.</w:t>
      </w:r>
    </w:p>
    <w:p w14:paraId="632C9D30"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5.Логикалық қателіктер жібермеу.</w:t>
      </w:r>
    </w:p>
    <w:p w14:paraId="419716D3"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970C5A">
        <w:rPr>
          <w:rFonts w:ascii="Times New Roman" w:eastAsia="Times New Roman" w:hAnsi="Times New Roman" w:cs="Times New Roman"/>
          <w:color w:val="000000"/>
          <w:sz w:val="24"/>
          <w:szCs w:val="24"/>
          <w:lang w:val="uk-UA" w:eastAsia="ru-RU"/>
        </w:rPr>
        <w:t>Қарсыласқа тойтарыс берудің ұтымды тәсілдері ретінде оның ойын жоққа шығару, тұжырымын сынау, өз сөзімен өзін ұру, сұрақпен төпелеу аталады.Психологиялық қыспаққа алуда әзіл, сықақ, мысқылды қолдану қажет.</w:t>
      </w:r>
    </w:p>
    <w:p w14:paraId="5C537511" w14:textId="77777777" w:rsidR="00970C5A" w:rsidRPr="00970C5A" w:rsidRDefault="00970C5A" w:rsidP="00970C5A">
      <w:pPr>
        <w:shd w:val="clear" w:color="auto" w:fill="FFFFFF"/>
        <w:spacing w:after="0" w:line="240" w:lineRule="auto"/>
        <w:ind w:firstLine="567"/>
        <w:jc w:val="both"/>
        <w:rPr>
          <w:rFonts w:ascii="Times New Roman" w:eastAsia="Times New Roman" w:hAnsi="Times New Roman" w:cs="Times New Roman"/>
          <w:color w:val="000000"/>
          <w:sz w:val="24"/>
          <w:szCs w:val="24"/>
          <w:lang w:val="uk-UA" w:eastAsia="ru-RU"/>
        </w:rPr>
      </w:pPr>
      <w:r w:rsidRPr="00970C5A">
        <w:rPr>
          <w:rFonts w:ascii="Times New Roman" w:eastAsia="Times New Roman" w:hAnsi="Times New Roman" w:cs="Times New Roman"/>
          <w:color w:val="000000"/>
          <w:sz w:val="24"/>
          <w:szCs w:val="24"/>
          <w:lang w:val="uk-UA" w:eastAsia="ru-RU"/>
        </w:rPr>
        <w:t>Пікірдің өтімділігін арттыратын тілдік құралдарға орынды дәлелдемелер, риторикалық фигуралар, этикеттік сөз орамдары жатады. Сөз саптау, сөз мазмұнын үйлестіру, ұйқастыра сөйлеу пікірдің әсерін арттырады.</w:t>
      </w:r>
    </w:p>
    <w:p w14:paraId="08BEF3E8" w14:textId="77777777" w:rsidR="00970C5A" w:rsidRPr="00970C5A" w:rsidRDefault="00970C5A" w:rsidP="00970C5A">
      <w:pPr>
        <w:spacing w:after="0" w:line="240" w:lineRule="auto"/>
        <w:rPr>
          <w:rFonts w:ascii="Times New Roman" w:eastAsia="Times New Roman" w:hAnsi="Times New Roman" w:cs="Times New Roman"/>
          <w:sz w:val="20"/>
          <w:szCs w:val="20"/>
          <w:lang w:val="uk-UA" w:eastAsia="ru-RU"/>
        </w:rPr>
      </w:pPr>
    </w:p>
    <w:p w14:paraId="000158AB" w14:textId="77777777" w:rsidR="00F70A31" w:rsidRPr="00970C5A" w:rsidRDefault="00F70A31">
      <w:pPr>
        <w:rPr>
          <w:lang w:val="uk-UA"/>
        </w:rPr>
      </w:pPr>
      <w:bookmarkStart w:id="0" w:name="_GoBack"/>
      <w:bookmarkEnd w:id="0"/>
    </w:p>
    <w:sectPr w:rsidR="00F70A31" w:rsidRPr="00970C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EA1"/>
    <w:rsid w:val="00970C5A"/>
    <w:rsid w:val="00B24EA1"/>
    <w:rsid w:val="00F70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BD9B7D-E623-4706-BD0D-D2ECB8607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7155</Words>
  <Characters>40790</Characters>
  <Application>Microsoft Office Word</Application>
  <DocSecurity>0</DocSecurity>
  <Lines>339</Lines>
  <Paragraphs>95</Paragraphs>
  <ScaleCrop>false</ScaleCrop>
  <Company/>
  <LinksUpToDate>false</LinksUpToDate>
  <CharactersWithSpaces>47850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2020-11-13T13:47:00Z</dcterms:created>
  <dcterms:modified xsi:type="dcterms:W3CDTF">2020-11-13T13:48:00Z</dcterms:modified>
</cp:coreProperties>
</file>